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26A9A8">
      <w:pPr>
        <w:spacing w:line="360" w:lineRule="auto"/>
        <w:jc w:val="center"/>
        <w:rPr>
          <w:rFonts w:hint="eastAsia" w:ascii="黑体" w:hAnsi="黑体" w:eastAsia="黑体" w:cs="黑体"/>
          <w:b/>
          <w:bCs w:val="0"/>
          <w:sz w:val="28"/>
          <w:szCs w:val="28"/>
          <w:lang w:val="en-US" w:eastAsia="zh-CN"/>
        </w:rPr>
      </w:pPr>
      <w:r>
        <w:rPr>
          <w:rFonts w:hint="eastAsia" w:ascii="黑体" w:hAnsi="黑体" w:eastAsia="黑体" w:cs="黑体"/>
          <w:b/>
          <w:bCs w:val="0"/>
          <w:sz w:val="28"/>
          <w:szCs w:val="28"/>
        </w:rPr>
        <w:t>黄冈师</w:t>
      </w:r>
      <w:r>
        <w:rPr>
          <w:rFonts w:hint="eastAsia" w:ascii="黑体" w:hAnsi="黑体" w:eastAsia="黑体" w:cs="黑体"/>
          <w:b/>
          <w:bCs w:val="0"/>
          <w:sz w:val="28"/>
          <w:szCs w:val="28"/>
        </w:rPr>
        <w:t>范学院</w:t>
      </w:r>
      <w:bookmarkStart w:id="0" w:name="OLE_LINK2"/>
      <w:bookmarkStart w:id="1" w:name="OLE_LINK1"/>
      <w:r>
        <w:rPr>
          <w:rFonts w:hint="eastAsia" w:ascii="黑体" w:hAnsi="黑体" w:eastAsia="黑体" w:cs="黑体"/>
          <w:b/>
          <w:bCs w:val="0"/>
          <w:i w:val="0"/>
          <w:iCs w:val="0"/>
          <w:caps w:val="0"/>
          <w:color w:val="282828"/>
          <w:spacing w:val="0"/>
          <w:sz w:val="28"/>
          <w:szCs w:val="28"/>
        </w:rPr>
        <w:t>国采处书架采购项目</w:t>
      </w:r>
      <w:bookmarkEnd w:id="0"/>
      <w:bookmarkEnd w:id="1"/>
      <w:r>
        <w:rPr>
          <w:rFonts w:hint="eastAsia" w:ascii="黑体" w:hAnsi="黑体" w:eastAsia="黑体" w:cs="黑体"/>
          <w:b/>
          <w:bCs w:val="0"/>
          <w:sz w:val="28"/>
          <w:szCs w:val="28"/>
        </w:rPr>
        <w:t>询价</w:t>
      </w:r>
      <w:r>
        <w:rPr>
          <w:rFonts w:hint="eastAsia" w:ascii="黑体" w:hAnsi="黑体" w:eastAsia="黑体" w:cs="黑体"/>
          <w:b/>
          <w:bCs w:val="0"/>
          <w:sz w:val="28"/>
          <w:szCs w:val="28"/>
          <w:lang w:val="en-US" w:eastAsia="zh-CN"/>
        </w:rPr>
        <w:t>文件</w:t>
      </w:r>
    </w:p>
    <w:p w14:paraId="754A73C5">
      <w:pPr>
        <w:spacing w:line="360" w:lineRule="auto"/>
        <w:jc w:val="center"/>
        <w:rPr>
          <w:rFonts w:hint="default" w:ascii="黑体" w:hAnsi="黑体" w:eastAsia="黑体" w:cs="黑体"/>
          <w:b/>
          <w:bCs w:val="0"/>
          <w:sz w:val="28"/>
          <w:szCs w:val="28"/>
          <w:lang w:val="en-US" w:eastAsia="zh-CN"/>
        </w:rPr>
      </w:pPr>
      <w:r>
        <w:rPr>
          <w:rFonts w:hint="eastAsia" w:ascii="黑体" w:hAnsi="黑体" w:eastAsia="黑体" w:cs="黑体"/>
          <w:b/>
          <w:bCs w:val="0"/>
          <w:sz w:val="28"/>
          <w:szCs w:val="28"/>
          <w:lang w:val="en-US" w:eastAsia="zh-CN"/>
        </w:rPr>
        <w:t>第一章 询价邀请</w:t>
      </w:r>
    </w:p>
    <w:p w14:paraId="4693BBA2">
      <w:pPr>
        <w:autoSpaceDE w:val="0"/>
        <w:autoSpaceDN w:val="0"/>
        <w:spacing w:line="40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根据学校工作需要，</w:t>
      </w:r>
      <w:r>
        <w:rPr>
          <w:rFonts w:hint="eastAsia" w:ascii="仿宋" w:hAnsi="仿宋" w:eastAsia="仿宋" w:cs="仿宋"/>
          <w:b w:val="0"/>
          <w:bCs/>
          <w:sz w:val="28"/>
          <w:szCs w:val="28"/>
        </w:rPr>
        <w:t>现</w:t>
      </w:r>
      <w:r>
        <w:rPr>
          <w:rFonts w:hint="eastAsia" w:ascii="仿宋" w:hAnsi="仿宋" w:eastAsia="仿宋" w:cs="仿宋"/>
          <w:b w:val="0"/>
          <w:bCs/>
          <w:sz w:val="28"/>
          <w:szCs w:val="28"/>
          <w:lang w:eastAsia="zh-CN"/>
        </w:rPr>
        <w:t>学校国采处</w:t>
      </w:r>
      <w:r>
        <w:rPr>
          <w:rFonts w:hint="eastAsia" w:ascii="仿宋" w:hAnsi="仿宋" w:eastAsia="仿宋" w:cs="仿宋"/>
          <w:bCs/>
          <w:color w:val="auto"/>
          <w:sz w:val="28"/>
          <w:szCs w:val="28"/>
          <w:u w:val="none"/>
          <w:lang w:val="en-US" w:eastAsia="zh-CN"/>
        </w:rPr>
        <w:t>对书架</w:t>
      </w:r>
      <w:r>
        <w:rPr>
          <w:rFonts w:hint="eastAsia" w:ascii="仿宋" w:hAnsi="仿宋" w:eastAsia="仿宋" w:cs="仿宋"/>
          <w:b w:val="0"/>
          <w:bCs/>
          <w:sz w:val="28"/>
          <w:szCs w:val="28"/>
        </w:rPr>
        <w:t>进行询价采购，具体如下：</w:t>
      </w:r>
    </w:p>
    <w:p w14:paraId="41D52C34">
      <w:pPr>
        <w:autoSpaceDE w:val="0"/>
        <w:autoSpaceDN w:val="0"/>
        <w:spacing w:line="400" w:lineRule="exact"/>
        <w:ind w:firstLine="492" w:firstLineChars="200"/>
        <w:rPr>
          <w:rFonts w:hint="eastAsia" w:ascii="仿宋" w:hAnsi="仿宋" w:eastAsia="仿宋" w:cs="仿宋"/>
          <w:bCs/>
          <w:spacing w:val="-17"/>
          <w:sz w:val="28"/>
          <w:szCs w:val="28"/>
          <w:lang w:eastAsia="zh-CN"/>
        </w:rPr>
      </w:pPr>
      <w:r>
        <w:rPr>
          <w:rFonts w:hint="eastAsia" w:ascii="仿宋" w:hAnsi="仿宋" w:eastAsia="仿宋" w:cs="仿宋"/>
          <w:bCs/>
          <w:spacing w:val="-17"/>
          <w:sz w:val="28"/>
          <w:szCs w:val="28"/>
        </w:rPr>
        <w:t>一、项目名称：</w:t>
      </w:r>
      <w:r>
        <w:rPr>
          <w:rFonts w:hint="eastAsia" w:ascii="仿宋" w:hAnsi="仿宋" w:eastAsia="仿宋" w:cs="仿宋"/>
          <w:bCs/>
          <w:sz w:val="28"/>
          <w:szCs w:val="28"/>
          <w:lang w:eastAsia="zh-CN"/>
        </w:rPr>
        <w:t>黄冈师范学院</w:t>
      </w:r>
      <w:r>
        <w:rPr>
          <w:rFonts w:hint="eastAsia" w:ascii="仿宋" w:hAnsi="仿宋" w:eastAsia="仿宋" w:cs="仿宋"/>
          <w:i w:val="0"/>
          <w:iCs w:val="0"/>
          <w:caps w:val="0"/>
          <w:color w:val="282828"/>
          <w:spacing w:val="0"/>
          <w:sz w:val="28"/>
          <w:szCs w:val="28"/>
        </w:rPr>
        <w:t>国采处书架采购项目</w:t>
      </w:r>
    </w:p>
    <w:p w14:paraId="40F57D45">
      <w:pPr>
        <w:spacing w:line="400" w:lineRule="exact"/>
        <w:ind w:firstLine="560" w:firstLineChars="20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二、预算金额：178</w:t>
      </w:r>
      <w:r>
        <w:rPr>
          <w:rFonts w:hint="eastAsia" w:ascii="仿宋" w:hAnsi="仿宋" w:eastAsia="仿宋" w:cs="仿宋"/>
          <w:sz w:val="28"/>
          <w:szCs w:val="28"/>
        </w:rPr>
        <w:t>00元</w:t>
      </w:r>
      <w:r>
        <w:rPr>
          <w:rFonts w:hint="eastAsia" w:ascii="仿宋" w:hAnsi="仿宋" w:eastAsia="仿宋" w:cs="仿宋"/>
          <w:sz w:val="28"/>
          <w:szCs w:val="28"/>
          <w:lang w:val="en-US" w:eastAsia="zh-CN"/>
        </w:rPr>
        <w:t>；</w:t>
      </w:r>
      <w:bookmarkStart w:id="11" w:name="_GoBack"/>
      <w:bookmarkEnd w:id="11"/>
    </w:p>
    <w:p w14:paraId="6D21DD17">
      <w:pPr>
        <w:spacing w:line="4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lang w:val="en-US" w:eastAsia="zh-CN"/>
        </w:rPr>
        <w:t>三</w:t>
      </w:r>
      <w:r>
        <w:rPr>
          <w:rFonts w:hint="eastAsia" w:ascii="仿宋" w:hAnsi="仿宋" w:eastAsia="仿宋" w:cs="仿宋"/>
          <w:sz w:val="28"/>
          <w:szCs w:val="28"/>
        </w:rPr>
        <w:t>、</w:t>
      </w:r>
      <w:r>
        <w:rPr>
          <w:rFonts w:hint="eastAsia" w:ascii="仿宋" w:hAnsi="仿宋" w:eastAsia="仿宋" w:cs="仿宋"/>
          <w:sz w:val="28"/>
          <w:szCs w:val="28"/>
          <w:lang w:val="zh-CN"/>
        </w:rPr>
        <w:t>采购方式：</w:t>
      </w:r>
      <w:r>
        <w:rPr>
          <w:rFonts w:hint="eastAsia" w:ascii="仿宋" w:hAnsi="仿宋" w:eastAsia="仿宋" w:cs="仿宋"/>
          <w:sz w:val="28"/>
          <w:szCs w:val="28"/>
        </w:rPr>
        <w:t>询价</w:t>
      </w:r>
    </w:p>
    <w:p w14:paraId="65B2E5D6">
      <w:pPr>
        <w:pageBreakBefore w:val="0"/>
        <w:kinsoku/>
        <w:wordWrap/>
        <w:overflowPunct/>
        <w:topLinePunct w:val="0"/>
        <w:autoSpaceDE w:val="0"/>
        <w:autoSpaceDN w:val="0"/>
        <w:bidi w:val="0"/>
        <w:adjustRightInd/>
        <w:spacing w:line="500" w:lineRule="exact"/>
        <w:ind w:firstLine="560" w:firstLineChars="200"/>
        <w:textAlignment w:val="auto"/>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lang w:eastAsia="zh-CN"/>
        </w:rPr>
        <w:t>四、</w:t>
      </w:r>
      <w:r>
        <w:rPr>
          <w:rFonts w:hint="eastAsia" w:ascii="仿宋" w:hAnsi="仿宋" w:eastAsia="仿宋" w:cs="仿宋"/>
          <w:color w:val="auto"/>
          <w:sz w:val="28"/>
          <w:szCs w:val="28"/>
        </w:rPr>
        <w:t>采购需求：</w:t>
      </w:r>
      <w:r>
        <w:rPr>
          <w:rFonts w:hint="eastAsia" w:ascii="仿宋" w:hAnsi="仿宋" w:eastAsia="仿宋" w:cs="仿宋"/>
          <w:color w:val="auto"/>
          <w:sz w:val="28"/>
          <w:szCs w:val="28"/>
          <w:lang w:eastAsia="zh-CN"/>
        </w:rPr>
        <w:t>国采处急需采购一批书架存放档案，</w:t>
      </w:r>
      <w:r>
        <w:rPr>
          <w:rFonts w:hint="eastAsia" w:ascii="仿宋" w:hAnsi="仿宋" w:eastAsia="仿宋" w:cs="仿宋"/>
          <w:color w:val="auto"/>
          <w:sz w:val="28"/>
          <w:szCs w:val="28"/>
          <w:highlight w:val="none"/>
          <w:lang w:val="zh-CN"/>
        </w:rPr>
        <w:t>详见</w:t>
      </w:r>
      <w:r>
        <w:rPr>
          <w:rFonts w:hint="eastAsia" w:ascii="仿宋" w:hAnsi="仿宋" w:eastAsia="仿宋" w:cs="仿宋"/>
          <w:color w:val="auto"/>
          <w:sz w:val="28"/>
          <w:szCs w:val="28"/>
          <w:highlight w:val="none"/>
          <w:lang w:val="en-US" w:eastAsia="zh-CN"/>
        </w:rPr>
        <w:t>本项目第二章采购内容及要求</w:t>
      </w:r>
      <w:r>
        <w:rPr>
          <w:rFonts w:hint="eastAsia" w:ascii="仿宋" w:hAnsi="仿宋" w:eastAsia="仿宋" w:cs="仿宋"/>
          <w:color w:val="auto"/>
          <w:sz w:val="28"/>
          <w:szCs w:val="28"/>
          <w:highlight w:val="none"/>
          <w:lang w:val="zh-CN"/>
        </w:rPr>
        <w:t>。</w:t>
      </w:r>
    </w:p>
    <w:p w14:paraId="5124B483">
      <w:pPr>
        <w:spacing w:line="400" w:lineRule="exact"/>
        <w:ind w:firstLine="560" w:firstLineChars="200"/>
        <w:jc w:val="left"/>
        <w:rPr>
          <w:rFonts w:hint="eastAsia" w:ascii="仿宋" w:hAnsi="仿宋" w:eastAsia="仿宋" w:cs="仿宋"/>
          <w:sz w:val="28"/>
          <w:szCs w:val="28"/>
          <w:lang w:val="zh-CN"/>
        </w:rPr>
      </w:pPr>
      <w:r>
        <w:rPr>
          <w:rFonts w:hint="eastAsia" w:ascii="仿宋" w:hAnsi="仿宋" w:eastAsia="仿宋" w:cs="仿宋"/>
          <w:sz w:val="28"/>
          <w:szCs w:val="28"/>
          <w:lang w:val="en-US" w:eastAsia="zh-CN"/>
        </w:rPr>
        <w:t>五</w:t>
      </w:r>
      <w:r>
        <w:rPr>
          <w:rFonts w:hint="eastAsia" w:ascii="仿宋" w:hAnsi="仿宋" w:eastAsia="仿宋" w:cs="仿宋"/>
          <w:sz w:val="28"/>
          <w:szCs w:val="28"/>
          <w:lang w:val="zh-CN"/>
        </w:rPr>
        <w:t>、</w:t>
      </w:r>
      <w:r>
        <w:rPr>
          <w:rFonts w:hint="eastAsia" w:ascii="仿宋" w:hAnsi="仿宋" w:eastAsia="仿宋" w:cs="仿宋"/>
          <w:bCs/>
          <w:sz w:val="28"/>
          <w:szCs w:val="28"/>
          <w:lang w:eastAsia="zh-CN"/>
        </w:rPr>
        <w:t>申请</w:t>
      </w:r>
      <w:r>
        <w:rPr>
          <w:rFonts w:hint="eastAsia" w:ascii="仿宋" w:hAnsi="仿宋" w:eastAsia="仿宋" w:cs="仿宋"/>
          <w:bCs/>
          <w:sz w:val="28"/>
          <w:szCs w:val="28"/>
        </w:rPr>
        <w:t>人资格要求</w:t>
      </w:r>
    </w:p>
    <w:p w14:paraId="2D33E9CC">
      <w:pPr>
        <w:widowControl/>
        <w:snapToGrid w:val="0"/>
        <w:spacing w:line="40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 xml:space="preserve">1、具有独立承担民事责任的能力； </w:t>
      </w:r>
    </w:p>
    <w:p w14:paraId="2743E646">
      <w:pPr>
        <w:widowControl/>
        <w:snapToGrid w:val="0"/>
        <w:spacing w:line="400" w:lineRule="exact"/>
        <w:jc w:val="left"/>
        <w:rPr>
          <w:rFonts w:hint="eastAsia" w:ascii="仿宋" w:hAnsi="仿宋" w:eastAsia="仿宋" w:cs="仿宋"/>
          <w:kern w:val="0"/>
          <w:sz w:val="28"/>
          <w:szCs w:val="28"/>
        </w:rPr>
      </w:pPr>
      <w:r>
        <w:rPr>
          <w:rFonts w:hint="eastAsia" w:ascii="仿宋" w:hAnsi="仿宋" w:eastAsia="仿宋" w:cs="仿宋"/>
          <w:kern w:val="0"/>
          <w:sz w:val="28"/>
          <w:szCs w:val="28"/>
        </w:rPr>
        <w:t xml:space="preserve">　  2、具有良好的商业信誉和健全的财务会计制度； </w:t>
      </w:r>
    </w:p>
    <w:p w14:paraId="57FF345F">
      <w:pPr>
        <w:widowControl/>
        <w:snapToGrid w:val="0"/>
        <w:spacing w:line="400" w:lineRule="exact"/>
        <w:jc w:val="left"/>
        <w:rPr>
          <w:rFonts w:hint="eastAsia" w:ascii="仿宋" w:hAnsi="仿宋" w:eastAsia="仿宋" w:cs="仿宋"/>
          <w:kern w:val="0"/>
          <w:sz w:val="28"/>
          <w:szCs w:val="28"/>
        </w:rPr>
      </w:pPr>
      <w:r>
        <w:rPr>
          <w:rFonts w:hint="eastAsia" w:ascii="仿宋" w:hAnsi="仿宋" w:eastAsia="仿宋" w:cs="仿宋"/>
          <w:kern w:val="0"/>
          <w:sz w:val="28"/>
          <w:szCs w:val="28"/>
        </w:rPr>
        <w:t xml:space="preserve">　　3、具有履行合同所必需的设备和专业技术能力； </w:t>
      </w:r>
    </w:p>
    <w:p w14:paraId="493D1D46">
      <w:pPr>
        <w:widowControl/>
        <w:snapToGrid w:val="0"/>
        <w:spacing w:line="400" w:lineRule="exact"/>
        <w:jc w:val="left"/>
        <w:rPr>
          <w:rFonts w:hint="eastAsia" w:ascii="仿宋" w:hAnsi="仿宋" w:eastAsia="仿宋" w:cs="仿宋"/>
          <w:kern w:val="0"/>
          <w:sz w:val="28"/>
          <w:szCs w:val="28"/>
        </w:rPr>
      </w:pPr>
      <w:r>
        <w:rPr>
          <w:rFonts w:hint="eastAsia" w:ascii="仿宋" w:hAnsi="仿宋" w:eastAsia="仿宋" w:cs="仿宋"/>
          <w:kern w:val="0"/>
          <w:sz w:val="28"/>
          <w:szCs w:val="28"/>
        </w:rPr>
        <w:t>　　4、有依法缴纳税收和社会保障资金的良好记录；</w:t>
      </w:r>
    </w:p>
    <w:p w14:paraId="5ACA8BDB">
      <w:pPr>
        <w:widowControl/>
        <w:snapToGrid w:val="0"/>
        <w:spacing w:line="400" w:lineRule="exact"/>
        <w:jc w:val="left"/>
        <w:rPr>
          <w:rFonts w:hint="eastAsia" w:ascii="仿宋" w:hAnsi="仿宋" w:eastAsia="仿宋" w:cs="仿宋"/>
          <w:kern w:val="0"/>
          <w:sz w:val="28"/>
          <w:szCs w:val="28"/>
        </w:rPr>
      </w:pPr>
      <w:r>
        <w:rPr>
          <w:rFonts w:hint="eastAsia" w:ascii="仿宋" w:hAnsi="仿宋" w:eastAsia="仿宋" w:cs="仿宋"/>
          <w:kern w:val="0"/>
          <w:sz w:val="28"/>
          <w:szCs w:val="28"/>
        </w:rPr>
        <w:t xml:space="preserve">    </w:t>
      </w:r>
      <w:r>
        <w:rPr>
          <w:rFonts w:hint="eastAsia" w:ascii="仿宋" w:hAnsi="仿宋" w:eastAsia="仿宋" w:cs="仿宋"/>
          <w:spacing w:val="-11"/>
          <w:kern w:val="0"/>
          <w:sz w:val="28"/>
          <w:szCs w:val="28"/>
        </w:rPr>
        <w:t>5、参加本次政府采购活动前三年内在经营活动中没有重大违法记录;</w:t>
      </w:r>
    </w:p>
    <w:p w14:paraId="62AD5A98">
      <w:pPr>
        <w:widowControl/>
        <w:snapToGrid w:val="0"/>
        <w:spacing w:line="400" w:lineRule="exact"/>
        <w:jc w:val="left"/>
        <w:rPr>
          <w:rFonts w:hint="eastAsia" w:ascii="仿宋" w:hAnsi="仿宋" w:eastAsia="仿宋" w:cs="仿宋"/>
          <w:kern w:val="0"/>
          <w:sz w:val="28"/>
          <w:szCs w:val="28"/>
          <w:lang w:eastAsia="zh-CN"/>
        </w:rPr>
      </w:pPr>
      <w:r>
        <w:rPr>
          <w:rFonts w:hint="eastAsia" w:ascii="仿宋" w:hAnsi="仿宋" w:eastAsia="仿宋" w:cs="仿宋"/>
          <w:kern w:val="0"/>
          <w:sz w:val="28"/>
          <w:szCs w:val="28"/>
        </w:rPr>
        <w:t>　  6、</w:t>
      </w:r>
      <w:r>
        <w:rPr>
          <w:rFonts w:hint="eastAsia" w:ascii="仿宋" w:hAnsi="仿宋" w:eastAsia="仿宋" w:cs="仿宋"/>
          <w:kern w:val="0"/>
          <w:sz w:val="28"/>
          <w:szCs w:val="28"/>
          <w:lang w:val="zh-CN"/>
        </w:rPr>
        <w:t>具有独立法人资格</w:t>
      </w:r>
      <w:r>
        <w:rPr>
          <w:rFonts w:hint="eastAsia" w:ascii="仿宋" w:hAnsi="仿宋" w:eastAsia="仿宋" w:cs="仿宋"/>
          <w:kern w:val="0"/>
          <w:sz w:val="28"/>
          <w:szCs w:val="28"/>
        </w:rPr>
        <w:t>和相应经营范围，</w:t>
      </w:r>
      <w:r>
        <w:rPr>
          <w:rFonts w:hint="eastAsia" w:ascii="仿宋" w:hAnsi="仿宋" w:eastAsia="仿宋" w:cs="仿宋"/>
          <w:kern w:val="0"/>
          <w:sz w:val="28"/>
          <w:szCs w:val="28"/>
          <w:lang w:val="zh-CN"/>
        </w:rPr>
        <w:t>企业法人营业执照、税务登记证、组织机构代码证（已办理“三证合一”的只提供营业执照）</w:t>
      </w:r>
      <w:r>
        <w:rPr>
          <w:rFonts w:hint="eastAsia" w:ascii="仿宋" w:hAnsi="仿宋" w:eastAsia="仿宋" w:cs="仿宋"/>
          <w:bCs/>
          <w:kern w:val="0"/>
          <w:sz w:val="28"/>
          <w:szCs w:val="28"/>
          <w:lang w:val="hr-HR"/>
        </w:rPr>
        <w:t>相关证件齐备、合格有效</w:t>
      </w:r>
      <w:r>
        <w:rPr>
          <w:rFonts w:hint="eastAsia" w:ascii="仿宋" w:hAnsi="仿宋" w:eastAsia="仿宋" w:cs="仿宋"/>
          <w:kern w:val="0"/>
          <w:sz w:val="28"/>
          <w:szCs w:val="28"/>
          <w:lang w:val="zh-CN"/>
        </w:rPr>
        <w:t xml:space="preserve">； </w:t>
      </w:r>
    </w:p>
    <w:p w14:paraId="23A7C024">
      <w:pPr>
        <w:widowControl/>
        <w:snapToGrid w:val="0"/>
        <w:spacing w:line="400" w:lineRule="exact"/>
        <w:ind w:firstLine="560" w:firstLineChars="200"/>
        <w:jc w:val="left"/>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7、在“信用中国”网站（</w:t>
      </w:r>
      <w:r>
        <w:rPr>
          <w:rFonts w:hint="eastAsia" w:ascii="仿宋" w:hAnsi="仿宋" w:eastAsia="仿宋" w:cs="仿宋"/>
          <w:kern w:val="0"/>
          <w:sz w:val="28"/>
          <w:szCs w:val="28"/>
        </w:rPr>
        <w:drawing>
          <wp:inline distT="0" distB="0" distL="114300" distR="114300">
            <wp:extent cx="189865" cy="142240"/>
            <wp:effectExtent l="0" t="0" r="8255" b="1016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4"/>
                    <a:stretch>
                      <a:fillRect/>
                    </a:stretch>
                  </pic:blipFill>
                  <pic:spPr>
                    <a:xfrm>
                      <a:off x="0" y="0"/>
                      <a:ext cx="189865" cy="142240"/>
                    </a:xfrm>
                    <a:prstGeom prst="rect">
                      <a:avLst/>
                    </a:prstGeom>
                    <a:noFill/>
                    <a:ln>
                      <a:noFill/>
                    </a:ln>
                  </pic:spPr>
                </pic:pic>
              </a:graphicData>
            </a:graphic>
          </wp:inline>
        </w:drawing>
      </w:r>
      <w:r>
        <w:rPr>
          <w:rFonts w:hint="eastAsia" w:ascii="仿宋" w:hAnsi="仿宋" w:eastAsia="仿宋" w:cs="仿宋"/>
          <w:kern w:val="0"/>
          <w:sz w:val="28"/>
          <w:szCs w:val="28"/>
          <w:lang w:val="zh-CN"/>
        </w:rPr>
        <w:t>www.creditchina.gov.cn）和中国政府采购网（</w:t>
      </w:r>
      <w:r>
        <w:rPr>
          <w:rFonts w:hint="eastAsia" w:ascii="仿宋" w:hAnsi="仿宋" w:eastAsia="仿宋" w:cs="仿宋"/>
          <w:kern w:val="0"/>
          <w:sz w:val="28"/>
          <w:szCs w:val="28"/>
        </w:rPr>
        <w:drawing>
          <wp:inline distT="0" distB="0" distL="114300" distR="114300">
            <wp:extent cx="189865" cy="142240"/>
            <wp:effectExtent l="0" t="0" r="8255" b="1016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4"/>
                    <a:stretch>
                      <a:fillRect/>
                    </a:stretch>
                  </pic:blipFill>
                  <pic:spPr>
                    <a:xfrm>
                      <a:off x="0" y="0"/>
                      <a:ext cx="189865" cy="142240"/>
                    </a:xfrm>
                    <a:prstGeom prst="rect">
                      <a:avLst/>
                    </a:prstGeom>
                    <a:noFill/>
                    <a:ln>
                      <a:noFill/>
                    </a:ln>
                  </pic:spPr>
                </pic:pic>
              </a:graphicData>
            </a:graphic>
          </wp:inline>
        </w:drawing>
      </w:r>
      <w:r>
        <w:rPr>
          <w:rFonts w:hint="eastAsia" w:ascii="仿宋" w:hAnsi="仿宋" w:eastAsia="仿宋" w:cs="仿宋"/>
          <w:kern w:val="0"/>
          <w:sz w:val="28"/>
          <w:szCs w:val="28"/>
          <w:lang w:val="zh-CN"/>
        </w:rPr>
        <w:t>www.ccgp.gov.cn）上未被列入失信被执行人、重大税收违法案件当事人名单、政府采购严重违法失信行为记录名单等不良行为记录;</w:t>
      </w:r>
    </w:p>
    <w:p w14:paraId="432A67FC">
      <w:pPr>
        <w:widowControl/>
        <w:snapToGrid w:val="0"/>
        <w:spacing w:line="400" w:lineRule="exact"/>
        <w:ind w:firstLine="536" w:firstLineChars="200"/>
        <w:jc w:val="left"/>
        <w:rPr>
          <w:rFonts w:hint="eastAsia" w:ascii="仿宋" w:hAnsi="仿宋" w:eastAsia="仿宋" w:cs="仿宋"/>
          <w:spacing w:val="-6"/>
          <w:kern w:val="0"/>
          <w:sz w:val="28"/>
          <w:szCs w:val="28"/>
        </w:rPr>
      </w:pPr>
      <w:r>
        <w:rPr>
          <w:rFonts w:hint="eastAsia" w:ascii="仿宋" w:hAnsi="仿宋" w:eastAsia="仿宋" w:cs="仿宋"/>
          <w:spacing w:val="-6"/>
          <w:kern w:val="0"/>
          <w:sz w:val="28"/>
          <w:szCs w:val="28"/>
        </w:rPr>
        <w:t>8、</w:t>
      </w:r>
      <w:r>
        <w:rPr>
          <w:rFonts w:hint="eastAsia" w:ascii="仿宋" w:hAnsi="仿宋" w:eastAsia="仿宋" w:cs="仿宋"/>
          <w:kern w:val="0"/>
          <w:sz w:val="28"/>
          <w:szCs w:val="28"/>
        </w:rPr>
        <w:t>本项目不接受联合体投标。</w:t>
      </w:r>
    </w:p>
    <w:p w14:paraId="5935CEFE">
      <w:pPr>
        <w:widowControl/>
        <w:snapToGrid w:val="0"/>
        <w:spacing w:line="400" w:lineRule="exact"/>
        <w:ind w:firstLine="516" w:firstLineChars="200"/>
        <w:jc w:val="left"/>
        <w:rPr>
          <w:rFonts w:hint="eastAsia" w:ascii="仿宋" w:hAnsi="仿宋" w:eastAsia="仿宋" w:cs="仿宋"/>
          <w:spacing w:val="-11"/>
          <w:kern w:val="0"/>
          <w:sz w:val="28"/>
          <w:szCs w:val="28"/>
          <w:lang w:val="en-US" w:eastAsia="zh-CN"/>
        </w:rPr>
      </w:pPr>
      <w:r>
        <w:rPr>
          <w:rFonts w:hint="eastAsia" w:ascii="仿宋" w:hAnsi="仿宋" w:eastAsia="仿宋" w:cs="仿宋"/>
          <w:spacing w:val="-11"/>
          <w:kern w:val="0"/>
          <w:sz w:val="28"/>
          <w:szCs w:val="28"/>
          <w:lang w:val="en-US" w:eastAsia="zh-CN"/>
        </w:rPr>
        <w:t>9、</w:t>
      </w:r>
      <w:r>
        <w:rPr>
          <w:rFonts w:hint="eastAsia" w:ascii="仿宋" w:hAnsi="仿宋" w:eastAsia="仿宋" w:cs="仿宋"/>
          <w:spacing w:val="-11"/>
          <w:kern w:val="0"/>
          <w:sz w:val="28"/>
          <w:szCs w:val="28"/>
        </w:rPr>
        <w:t>落实政府采购政策需满足的资格要求：采购项目需要落实的政府采购政策:中小企业 节能环保 监狱企业 残疾人企业等。</w:t>
      </w:r>
    </w:p>
    <w:p w14:paraId="67CAED53">
      <w:pPr>
        <w:spacing w:line="400" w:lineRule="exact"/>
        <w:ind w:firstLine="560" w:firstLineChars="200"/>
        <w:jc w:val="left"/>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六</w:t>
      </w:r>
      <w:r>
        <w:rPr>
          <w:rFonts w:hint="eastAsia" w:ascii="仿宋" w:hAnsi="仿宋" w:eastAsia="仿宋" w:cs="仿宋"/>
          <w:bCs/>
          <w:sz w:val="28"/>
          <w:szCs w:val="28"/>
        </w:rPr>
        <w:t>、获取</w:t>
      </w:r>
      <w:r>
        <w:rPr>
          <w:rFonts w:hint="eastAsia" w:ascii="仿宋" w:hAnsi="仿宋" w:eastAsia="仿宋" w:cs="仿宋"/>
          <w:bCs/>
          <w:sz w:val="28"/>
          <w:szCs w:val="28"/>
          <w:lang w:eastAsia="zh-CN"/>
        </w:rPr>
        <w:t>询价</w:t>
      </w:r>
      <w:r>
        <w:rPr>
          <w:rFonts w:hint="eastAsia" w:ascii="仿宋" w:hAnsi="仿宋" w:eastAsia="仿宋" w:cs="仿宋"/>
          <w:bCs/>
          <w:sz w:val="28"/>
          <w:szCs w:val="28"/>
        </w:rPr>
        <w:t>文件时间（工作日）：20</w:t>
      </w:r>
      <w:r>
        <w:rPr>
          <w:rFonts w:hint="eastAsia" w:ascii="仿宋" w:hAnsi="仿宋" w:eastAsia="仿宋" w:cs="仿宋"/>
          <w:bCs/>
          <w:sz w:val="28"/>
          <w:szCs w:val="28"/>
          <w:lang w:val="en-US" w:eastAsia="zh-CN"/>
        </w:rPr>
        <w:t>24</w:t>
      </w:r>
      <w:r>
        <w:rPr>
          <w:rFonts w:hint="eastAsia" w:ascii="仿宋" w:hAnsi="仿宋" w:eastAsia="仿宋" w:cs="仿宋"/>
          <w:bCs/>
          <w:sz w:val="28"/>
          <w:szCs w:val="28"/>
        </w:rPr>
        <w:t>年</w:t>
      </w:r>
      <w:r>
        <w:rPr>
          <w:rFonts w:hint="eastAsia" w:ascii="仿宋" w:hAnsi="仿宋" w:eastAsia="仿宋" w:cs="仿宋"/>
          <w:bCs/>
          <w:sz w:val="28"/>
          <w:szCs w:val="28"/>
          <w:lang w:val="en-US" w:eastAsia="zh-CN"/>
        </w:rPr>
        <w:t>6</w:t>
      </w:r>
      <w:r>
        <w:rPr>
          <w:rFonts w:hint="eastAsia" w:ascii="仿宋" w:hAnsi="仿宋" w:eastAsia="仿宋" w:cs="仿宋"/>
          <w:bCs/>
          <w:sz w:val="28"/>
          <w:szCs w:val="28"/>
        </w:rPr>
        <w:t>月</w:t>
      </w:r>
      <w:r>
        <w:rPr>
          <w:rFonts w:hint="eastAsia" w:ascii="仿宋" w:hAnsi="仿宋" w:eastAsia="仿宋" w:cs="仿宋"/>
          <w:bCs/>
          <w:sz w:val="28"/>
          <w:szCs w:val="28"/>
          <w:lang w:val="en-US" w:eastAsia="zh-CN"/>
        </w:rPr>
        <w:t>25</w:t>
      </w:r>
      <w:r>
        <w:rPr>
          <w:rFonts w:hint="eastAsia" w:ascii="仿宋" w:hAnsi="仿宋" w:eastAsia="仿宋" w:cs="仿宋"/>
          <w:bCs/>
          <w:sz w:val="28"/>
          <w:szCs w:val="28"/>
        </w:rPr>
        <w:t>日至20</w:t>
      </w:r>
      <w:r>
        <w:rPr>
          <w:rFonts w:hint="eastAsia" w:ascii="仿宋" w:hAnsi="仿宋" w:eastAsia="仿宋" w:cs="仿宋"/>
          <w:bCs/>
          <w:sz w:val="28"/>
          <w:szCs w:val="28"/>
          <w:lang w:val="en-US" w:eastAsia="zh-CN"/>
        </w:rPr>
        <w:t>24</w:t>
      </w:r>
      <w:r>
        <w:rPr>
          <w:rFonts w:hint="eastAsia" w:ascii="仿宋" w:hAnsi="仿宋" w:eastAsia="仿宋" w:cs="仿宋"/>
          <w:bCs/>
          <w:sz w:val="28"/>
          <w:szCs w:val="28"/>
        </w:rPr>
        <w:t>年</w:t>
      </w:r>
      <w:r>
        <w:rPr>
          <w:rFonts w:hint="eastAsia" w:ascii="仿宋" w:hAnsi="仿宋" w:eastAsia="仿宋" w:cs="仿宋"/>
          <w:bCs/>
          <w:sz w:val="28"/>
          <w:szCs w:val="28"/>
          <w:lang w:val="en-US" w:eastAsia="zh-CN"/>
        </w:rPr>
        <w:t>6</w:t>
      </w:r>
      <w:r>
        <w:rPr>
          <w:rFonts w:hint="eastAsia" w:ascii="仿宋" w:hAnsi="仿宋" w:eastAsia="仿宋" w:cs="仿宋"/>
          <w:bCs/>
          <w:sz w:val="28"/>
          <w:szCs w:val="28"/>
        </w:rPr>
        <w:t>月</w:t>
      </w:r>
      <w:r>
        <w:rPr>
          <w:rFonts w:hint="eastAsia" w:ascii="仿宋" w:hAnsi="仿宋" w:eastAsia="仿宋" w:cs="仿宋"/>
          <w:bCs/>
          <w:sz w:val="28"/>
          <w:szCs w:val="28"/>
          <w:lang w:val="en-US" w:eastAsia="zh-CN"/>
        </w:rPr>
        <w:t>27</w:t>
      </w:r>
      <w:r>
        <w:rPr>
          <w:rFonts w:hint="eastAsia" w:ascii="仿宋" w:hAnsi="仿宋" w:eastAsia="仿宋" w:cs="仿宋"/>
          <w:bCs/>
          <w:sz w:val="28"/>
          <w:szCs w:val="28"/>
        </w:rPr>
        <w:t>日止，上午8：00-11：30，下午14：30-17：30。</w:t>
      </w:r>
    </w:p>
    <w:p w14:paraId="2C4BCB18">
      <w:pPr>
        <w:spacing w:line="400" w:lineRule="exact"/>
        <w:ind w:firstLine="574" w:firstLineChars="205"/>
        <w:rPr>
          <w:rFonts w:hint="eastAsia" w:ascii="仿宋" w:hAnsi="仿宋" w:eastAsia="仿宋" w:cs="仿宋"/>
          <w:sz w:val="28"/>
          <w:szCs w:val="28"/>
          <w:lang w:val="zh-CN"/>
        </w:rPr>
      </w:pPr>
      <w:r>
        <w:rPr>
          <w:rFonts w:hint="eastAsia" w:ascii="仿宋" w:hAnsi="仿宋" w:eastAsia="仿宋" w:cs="仿宋"/>
          <w:sz w:val="28"/>
          <w:szCs w:val="28"/>
          <w:lang w:val="en-US" w:eastAsia="zh-CN"/>
        </w:rPr>
        <w:t>七</w:t>
      </w:r>
      <w:r>
        <w:rPr>
          <w:rFonts w:hint="eastAsia" w:ascii="仿宋" w:hAnsi="仿宋" w:eastAsia="仿宋" w:cs="仿宋"/>
          <w:sz w:val="28"/>
          <w:szCs w:val="28"/>
          <w:lang w:val="zh-CN"/>
        </w:rPr>
        <w:t>、</w:t>
      </w:r>
      <w:r>
        <w:rPr>
          <w:rFonts w:hint="eastAsia" w:ascii="仿宋" w:hAnsi="仿宋" w:eastAsia="仿宋" w:cs="仿宋"/>
          <w:b/>
          <w:sz w:val="28"/>
          <w:szCs w:val="28"/>
        </w:rPr>
        <w:t>获取文件时各供应商需携带法定代表人身份证明或法定代表人授权委托书原件(加盖公章)，到黄冈师范学院</w:t>
      </w:r>
      <w:r>
        <w:rPr>
          <w:rFonts w:hint="eastAsia" w:ascii="仿宋" w:hAnsi="仿宋" w:eastAsia="仿宋" w:cs="仿宋"/>
          <w:b/>
          <w:sz w:val="28"/>
          <w:szCs w:val="28"/>
          <w:lang w:eastAsia="zh-CN"/>
        </w:rPr>
        <w:t>国有资产与采购招标管理处（厚德楼</w:t>
      </w:r>
      <w:r>
        <w:rPr>
          <w:rFonts w:hint="eastAsia" w:ascii="仿宋" w:hAnsi="仿宋" w:eastAsia="仿宋" w:cs="仿宋"/>
          <w:b/>
          <w:sz w:val="28"/>
          <w:szCs w:val="28"/>
          <w:lang w:val="en-US" w:eastAsia="zh-CN"/>
        </w:rPr>
        <w:t>908</w:t>
      </w:r>
      <w:r>
        <w:rPr>
          <w:rFonts w:hint="eastAsia" w:ascii="仿宋" w:hAnsi="仿宋" w:eastAsia="仿宋" w:cs="仿宋"/>
          <w:b/>
          <w:sz w:val="28"/>
          <w:szCs w:val="28"/>
          <w:lang w:eastAsia="zh-CN"/>
        </w:rPr>
        <w:t>）</w:t>
      </w:r>
      <w:r>
        <w:rPr>
          <w:rFonts w:hint="eastAsia" w:ascii="仿宋" w:hAnsi="仿宋" w:eastAsia="仿宋" w:cs="仿宋"/>
          <w:b/>
          <w:sz w:val="28"/>
          <w:szCs w:val="28"/>
        </w:rPr>
        <w:t>，即可免费领取。</w:t>
      </w:r>
    </w:p>
    <w:p w14:paraId="037A704D">
      <w:pPr>
        <w:autoSpaceDE w:val="0"/>
        <w:autoSpaceDN w:val="0"/>
        <w:spacing w:line="400" w:lineRule="exact"/>
        <w:ind w:firstLine="560" w:firstLineChars="200"/>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八</w:t>
      </w:r>
      <w:r>
        <w:rPr>
          <w:rFonts w:hint="eastAsia" w:ascii="仿宋" w:hAnsi="仿宋" w:eastAsia="仿宋" w:cs="仿宋"/>
          <w:bCs/>
          <w:sz w:val="28"/>
          <w:szCs w:val="28"/>
        </w:rPr>
        <w:t>、</w:t>
      </w:r>
      <w:r>
        <w:rPr>
          <w:rFonts w:hint="eastAsia" w:ascii="仿宋" w:hAnsi="仿宋" w:eastAsia="仿宋" w:cs="仿宋"/>
          <w:bCs/>
          <w:sz w:val="28"/>
          <w:szCs w:val="28"/>
          <w:lang w:eastAsia="zh-CN"/>
        </w:rPr>
        <w:t>响应</w:t>
      </w:r>
      <w:r>
        <w:rPr>
          <w:rFonts w:hint="eastAsia" w:ascii="仿宋" w:hAnsi="仿宋" w:eastAsia="仿宋" w:cs="仿宋"/>
          <w:bCs/>
          <w:sz w:val="28"/>
          <w:szCs w:val="28"/>
        </w:rPr>
        <w:t>文件递交起止</w:t>
      </w:r>
      <w:r>
        <w:rPr>
          <w:rFonts w:hint="eastAsia" w:ascii="仿宋" w:hAnsi="仿宋" w:eastAsia="仿宋" w:cs="仿宋"/>
          <w:sz w:val="28"/>
          <w:szCs w:val="28"/>
        </w:rPr>
        <w:t>时间：20</w:t>
      </w:r>
      <w:r>
        <w:rPr>
          <w:rFonts w:hint="eastAsia" w:ascii="仿宋" w:hAnsi="仿宋" w:eastAsia="仿宋" w:cs="仿宋"/>
          <w:sz w:val="28"/>
          <w:szCs w:val="28"/>
          <w:lang w:val="en-US" w:eastAsia="zh-CN"/>
        </w:rPr>
        <w:t>24</w:t>
      </w:r>
      <w:r>
        <w:rPr>
          <w:rFonts w:hint="eastAsia" w:ascii="仿宋" w:hAnsi="仿宋" w:eastAsia="仿宋" w:cs="仿宋"/>
          <w:sz w:val="28"/>
          <w:szCs w:val="28"/>
        </w:rPr>
        <w:t>年</w:t>
      </w:r>
      <w:r>
        <w:rPr>
          <w:rFonts w:hint="eastAsia" w:ascii="仿宋" w:hAnsi="仿宋" w:eastAsia="仿宋" w:cs="仿宋"/>
          <w:sz w:val="28"/>
          <w:szCs w:val="28"/>
          <w:lang w:val="en-US" w:eastAsia="zh-CN"/>
        </w:rPr>
        <w:t>6</w:t>
      </w:r>
      <w:r>
        <w:rPr>
          <w:rFonts w:hint="eastAsia" w:ascii="仿宋" w:hAnsi="仿宋" w:eastAsia="仿宋" w:cs="仿宋"/>
          <w:sz w:val="28"/>
          <w:szCs w:val="28"/>
        </w:rPr>
        <w:t>月</w:t>
      </w:r>
      <w:r>
        <w:rPr>
          <w:rFonts w:hint="eastAsia" w:ascii="仿宋" w:hAnsi="仿宋" w:eastAsia="仿宋" w:cs="仿宋"/>
          <w:color w:val="FF0000"/>
          <w:sz w:val="28"/>
          <w:szCs w:val="28"/>
          <w:lang w:val="en-US" w:eastAsia="zh-CN"/>
        </w:rPr>
        <w:t>28</w:t>
      </w:r>
      <w:r>
        <w:rPr>
          <w:rFonts w:hint="eastAsia" w:ascii="仿宋" w:hAnsi="仿宋" w:eastAsia="仿宋" w:cs="仿宋"/>
          <w:sz w:val="28"/>
          <w:szCs w:val="28"/>
        </w:rPr>
        <w:t>日上午8点至9点。</w:t>
      </w:r>
    </w:p>
    <w:p w14:paraId="4223150D">
      <w:pPr>
        <w:spacing w:line="400" w:lineRule="exact"/>
        <w:ind w:firstLine="574" w:firstLineChars="205"/>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九</w:t>
      </w:r>
      <w:r>
        <w:rPr>
          <w:rFonts w:hint="eastAsia" w:ascii="仿宋" w:hAnsi="仿宋" w:eastAsia="仿宋" w:cs="仿宋"/>
          <w:bCs/>
          <w:sz w:val="28"/>
          <w:szCs w:val="28"/>
        </w:rPr>
        <w:t>、</w:t>
      </w:r>
      <w:r>
        <w:rPr>
          <w:rFonts w:hint="eastAsia" w:ascii="仿宋" w:hAnsi="仿宋" w:eastAsia="仿宋" w:cs="仿宋"/>
          <w:bCs/>
          <w:sz w:val="28"/>
          <w:szCs w:val="28"/>
          <w:lang w:eastAsia="zh-CN"/>
        </w:rPr>
        <w:t>响应</w:t>
      </w:r>
      <w:r>
        <w:rPr>
          <w:rFonts w:hint="eastAsia" w:ascii="仿宋" w:hAnsi="仿宋" w:eastAsia="仿宋" w:cs="仿宋"/>
          <w:bCs/>
          <w:sz w:val="28"/>
          <w:szCs w:val="28"/>
        </w:rPr>
        <w:t>文件递交地点：黄冈师范学院国有资产与采购招标管理处（厚德楼901）</w:t>
      </w:r>
    </w:p>
    <w:p w14:paraId="1E23BCF3">
      <w:pPr>
        <w:snapToGrid w:val="0"/>
        <w:spacing w:line="400" w:lineRule="exact"/>
        <w:ind w:firstLine="560" w:firstLineChars="200"/>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十</w:t>
      </w:r>
      <w:r>
        <w:rPr>
          <w:rFonts w:hint="eastAsia" w:ascii="仿宋" w:hAnsi="仿宋" w:eastAsia="仿宋" w:cs="仿宋"/>
          <w:bCs/>
          <w:sz w:val="28"/>
          <w:szCs w:val="28"/>
        </w:rPr>
        <w:t>、开</w:t>
      </w:r>
      <w:r>
        <w:rPr>
          <w:rFonts w:hint="eastAsia" w:ascii="仿宋" w:hAnsi="仿宋" w:eastAsia="仿宋" w:cs="仿宋"/>
          <w:bCs/>
          <w:sz w:val="28"/>
          <w:szCs w:val="28"/>
          <w:lang w:eastAsia="zh-CN"/>
        </w:rPr>
        <w:t>启</w:t>
      </w:r>
      <w:r>
        <w:rPr>
          <w:rFonts w:hint="eastAsia" w:ascii="仿宋" w:hAnsi="仿宋" w:eastAsia="仿宋" w:cs="仿宋"/>
          <w:bCs/>
          <w:sz w:val="28"/>
          <w:szCs w:val="28"/>
        </w:rPr>
        <w:t>时间：</w:t>
      </w:r>
      <w:r>
        <w:rPr>
          <w:rFonts w:hint="eastAsia" w:ascii="仿宋" w:hAnsi="仿宋" w:eastAsia="仿宋" w:cs="仿宋"/>
          <w:sz w:val="28"/>
          <w:szCs w:val="28"/>
        </w:rPr>
        <w:t>20</w:t>
      </w:r>
      <w:r>
        <w:rPr>
          <w:rFonts w:hint="eastAsia" w:ascii="仿宋" w:hAnsi="仿宋" w:eastAsia="仿宋" w:cs="仿宋"/>
          <w:sz w:val="28"/>
          <w:szCs w:val="28"/>
          <w:lang w:val="en-US" w:eastAsia="zh-CN"/>
        </w:rPr>
        <w:t>25</w:t>
      </w:r>
      <w:r>
        <w:rPr>
          <w:rFonts w:hint="eastAsia" w:ascii="仿宋" w:hAnsi="仿宋" w:eastAsia="仿宋" w:cs="仿宋"/>
          <w:sz w:val="28"/>
          <w:szCs w:val="28"/>
        </w:rPr>
        <w:t>年</w:t>
      </w:r>
      <w:r>
        <w:rPr>
          <w:rFonts w:hint="eastAsia" w:ascii="仿宋" w:hAnsi="仿宋" w:eastAsia="仿宋" w:cs="仿宋"/>
          <w:sz w:val="28"/>
          <w:szCs w:val="28"/>
          <w:lang w:val="en-US" w:eastAsia="zh-CN"/>
        </w:rPr>
        <w:t>6</w:t>
      </w:r>
      <w:r>
        <w:rPr>
          <w:rFonts w:hint="eastAsia" w:ascii="仿宋" w:hAnsi="仿宋" w:eastAsia="仿宋" w:cs="仿宋"/>
          <w:sz w:val="28"/>
          <w:szCs w:val="28"/>
        </w:rPr>
        <w:t>月</w:t>
      </w:r>
      <w:r>
        <w:rPr>
          <w:rFonts w:hint="eastAsia" w:ascii="仿宋" w:hAnsi="仿宋" w:eastAsia="仿宋" w:cs="仿宋"/>
          <w:sz w:val="28"/>
          <w:szCs w:val="28"/>
          <w:lang w:val="en-US" w:eastAsia="zh-CN"/>
        </w:rPr>
        <w:t>28</w:t>
      </w:r>
      <w:r>
        <w:rPr>
          <w:rFonts w:hint="eastAsia" w:ascii="仿宋" w:hAnsi="仿宋" w:eastAsia="仿宋" w:cs="仿宋"/>
          <w:sz w:val="28"/>
          <w:szCs w:val="28"/>
        </w:rPr>
        <w:t>日上午9:00</w:t>
      </w:r>
      <w:r>
        <w:rPr>
          <w:rFonts w:hint="eastAsia" w:ascii="仿宋" w:hAnsi="仿宋" w:eastAsia="仿宋" w:cs="仿宋"/>
          <w:bCs/>
          <w:spacing w:val="-11"/>
          <w:sz w:val="28"/>
          <w:szCs w:val="28"/>
        </w:rPr>
        <w:t>时</w:t>
      </w:r>
    </w:p>
    <w:p w14:paraId="38F3A8F7">
      <w:pPr>
        <w:spacing w:line="400" w:lineRule="exact"/>
        <w:ind w:firstLine="574" w:firstLineChars="205"/>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十一、</w:t>
      </w:r>
      <w:r>
        <w:rPr>
          <w:rFonts w:hint="eastAsia" w:ascii="仿宋" w:hAnsi="仿宋" w:eastAsia="仿宋" w:cs="仿宋"/>
          <w:bCs/>
          <w:sz w:val="28"/>
          <w:szCs w:val="28"/>
        </w:rPr>
        <w:t>开</w:t>
      </w:r>
      <w:r>
        <w:rPr>
          <w:rFonts w:hint="eastAsia" w:ascii="仿宋" w:hAnsi="仿宋" w:eastAsia="仿宋" w:cs="仿宋"/>
          <w:bCs/>
          <w:sz w:val="28"/>
          <w:szCs w:val="28"/>
          <w:lang w:eastAsia="zh-CN"/>
        </w:rPr>
        <w:t>启</w:t>
      </w:r>
      <w:r>
        <w:rPr>
          <w:rFonts w:hint="eastAsia" w:ascii="仿宋" w:hAnsi="仿宋" w:eastAsia="仿宋" w:cs="仿宋"/>
          <w:bCs/>
          <w:sz w:val="28"/>
          <w:szCs w:val="28"/>
        </w:rPr>
        <w:t>地点：黄冈师范学院</w:t>
      </w:r>
      <w:r>
        <w:rPr>
          <w:rFonts w:hint="eastAsia" w:ascii="仿宋" w:hAnsi="仿宋" w:eastAsia="仿宋" w:cs="仿宋"/>
          <w:bCs/>
          <w:sz w:val="28"/>
          <w:szCs w:val="28"/>
          <w:lang w:eastAsia="zh-CN"/>
        </w:rPr>
        <w:t>国有资产与采购招标管理处（厚德楼</w:t>
      </w:r>
      <w:r>
        <w:rPr>
          <w:rFonts w:hint="eastAsia" w:ascii="仿宋" w:hAnsi="仿宋" w:eastAsia="仿宋" w:cs="仿宋"/>
          <w:bCs/>
          <w:sz w:val="28"/>
          <w:szCs w:val="28"/>
          <w:lang w:val="en-US" w:eastAsia="zh-CN"/>
        </w:rPr>
        <w:t>901</w:t>
      </w:r>
      <w:r>
        <w:rPr>
          <w:rFonts w:hint="eastAsia" w:ascii="仿宋" w:hAnsi="仿宋" w:eastAsia="仿宋" w:cs="仿宋"/>
          <w:bCs/>
          <w:sz w:val="28"/>
          <w:szCs w:val="28"/>
          <w:lang w:eastAsia="zh-CN"/>
        </w:rPr>
        <w:t>）</w:t>
      </w:r>
    </w:p>
    <w:p w14:paraId="604F2194">
      <w:pPr>
        <w:spacing w:line="40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十</w:t>
      </w:r>
      <w:r>
        <w:rPr>
          <w:rFonts w:hint="eastAsia" w:ascii="仿宋" w:hAnsi="仿宋" w:eastAsia="仿宋" w:cs="仿宋"/>
          <w:bCs/>
          <w:sz w:val="28"/>
          <w:szCs w:val="28"/>
          <w:lang w:val="en-US" w:eastAsia="zh-CN"/>
        </w:rPr>
        <w:t>二</w:t>
      </w:r>
      <w:r>
        <w:rPr>
          <w:rFonts w:hint="eastAsia" w:ascii="仿宋" w:hAnsi="仿宋" w:eastAsia="仿宋" w:cs="仿宋"/>
          <w:bCs/>
          <w:sz w:val="28"/>
          <w:szCs w:val="28"/>
        </w:rPr>
        <w:t>、</w:t>
      </w:r>
      <w:r>
        <w:rPr>
          <w:rFonts w:hint="eastAsia" w:ascii="仿宋" w:hAnsi="仿宋" w:eastAsia="仿宋" w:cs="仿宋"/>
          <w:kern w:val="0"/>
          <w:sz w:val="28"/>
          <w:szCs w:val="28"/>
        </w:rPr>
        <w:t>采购单位联系人：</w:t>
      </w:r>
      <w:r>
        <w:rPr>
          <w:rFonts w:hint="eastAsia" w:ascii="仿宋" w:hAnsi="仿宋" w:eastAsia="仿宋" w:cs="仿宋"/>
          <w:kern w:val="0"/>
          <w:sz w:val="28"/>
          <w:szCs w:val="28"/>
          <w:lang w:val="en-US" w:eastAsia="zh-CN"/>
        </w:rPr>
        <w:t xml:space="preserve">王老师 </w:t>
      </w:r>
      <w:r>
        <w:rPr>
          <w:rFonts w:hint="eastAsia" w:ascii="仿宋" w:hAnsi="仿宋" w:eastAsia="仿宋" w:cs="仿宋"/>
          <w:kern w:val="0"/>
          <w:sz w:val="28"/>
          <w:szCs w:val="28"/>
        </w:rPr>
        <w:t xml:space="preserve">    电话：0713-</w:t>
      </w:r>
      <w:r>
        <w:rPr>
          <w:rFonts w:hint="eastAsia" w:ascii="仿宋" w:hAnsi="仿宋" w:eastAsia="仿宋" w:cs="仿宋"/>
          <w:kern w:val="0"/>
          <w:sz w:val="28"/>
          <w:szCs w:val="28"/>
          <w:lang w:val="en-US" w:eastAsia="zh-CN"/>
        </w:rPr>
        <w:t>8621655</w:t>
      </w:r>
      <w:r>
        <w:rPr>
          <w:rFonts w:hint="eastAsia" w:ascii="仿宋" w:hAnsi="仿宋" w:eastAsia="仿宋" w:cs="仿宋"/>
          <w:kern w:val="0"/>
          <w:sz w:val="28"/>
          <w:szCs w:val="28"/>
        </w:rPr>
        <w:t xml:space="preserve">     </w:t>
      </w:r>
    </w:p>
    <w:p w14:paraId="4D5A9692">
      <w:pPr>
        <w:spacing w:line="400" w:lineRule="exact"/>
        <w:ind w:right="280" w:firstLine="574" w:firstLineChars="205"/>
        <w:jc w:val="right"/>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 xml:space="preserve">    </w:t>
      </w:r>
    </w:p>
    <w:p w14:paraId="53ED2098">
      <w:pPr>
        <w:spacing w:line="400" w:lineRule="exact"/>
        <w:ind w:right="280" w:firstLine="574" w:firstLineChars="205"/>
        <w:jc w:val="right"/>
        <w:rPr>
          <w:rFonts w:hint="eastAsia" w:ascii="仿宋" w:hAnsi="仿宋" w:eastAsia="仿宋" w:cs="仿宋"/>
          <w:bCs/>
          <w:sz w:val="28"/>
          <w:szCs w:val="28"/>
        </w:rPr>
      </w:pPr>
      <w:r>
        <w:rPr>
          <w:rFonts w:hint="eastAsia" w:ascii="仿宋" w:hAnsi="仿宋" w:eastAsia="仿宋" w:cs="仿宋"/>
          <w:bCs/>
          <w:sz w:val="28"/>
          <w:szCs w:val="28"/>
        </w:rPr>
        <w:t>黄冈师范学院</w:t>
      </w:r>
      <w:r>
        <w:rPr>
          <w:rFonts w:hint="eastAsia" w:ascii="仿宋" w:hAnsi="仿宋" w:eastAsia="仿宋" w:cs="仿宋"/>
          <w:bCs/>
          <w:sz w:val="28"/>
          <w:szCs w:val="28"/>
          <w:lang w:val="en-US" w:eastAsia="zh-CN"/>
        </w:rPr>
        <w:t>国有资产与采购招标管理处</w:t>
      </w:r>
    </w:p>
    <w:p w14:paraId="714FC92E">
      <w:pPr>
        <w:spacing w:line="400" w:lineRule="exact"/>
        <w:ind w:right="280" w:firstLine="574" w:firstLineChars="205"/>
        <w:jc w:val="center"/>
        <w:rPr>
          <w:rFonts w:hint="eastAsia" w:ascii="仿宋" w:hAnsi="仿宋" w:eastAsia="仿宋" w:cs="仿宋"/>
          <w:bCs/>
          <w:sz w:val="28"/>
          <w:szCs w:val="28"/>
        </w:rPr>
      </w:pPr>
      <w:r>
        <w:rPr>
          <w:rFonts w:hint="eastAsia" w:ascii="仿宋" w:hAnsi="仿宋" w:eastAsia="仿宋" w:cs="仿宋"/>
          <w:bCs/>
          <w:sz w:val="28"/>
          <w:szCs w:val="28"/>
          <w:lang w:val="en-US" w:eastAsia="zh-CN"/>
        </w:rPr>
        <w:t xml:space="preserve">                                   </w:t>
      </w:r>
      <w:r>
        <w:rPr>
          <w:rFonts w:hint="eastAsia" w:ascii="仿宋" w:hAnsi="仿宋" w:eastAsia="仿宋" w:cs="仿宋"/>
          <w:bCs/>
          <w:sz w:val="28"/>
          <w:szCs w:val="28"/>
        </w:rPr>
        <w:t>20</w:t>
      </w:r>
      <w:r>
        <w:rPr>
          <w:rFonts w:hint="eastAsia" w:ascii="仿宋" w:hAnsi="仿宋" w:eastAsia="仿宋" w:cs="仿宋"/>
          <w:bCs/>
          <w:sz w:val="28"/>
          <w:szCs w:val="28"/>
          <w:lang w:val="en-US" w:eastAsia="zh-CN"/>
        </w:rPr>
        <w:t>25</w:t>
      </w:r>
      <w:r>
        <w:rPr>
          <w:rFonts w:hint="eastAsia" w:ascii="仿宋" w:hAnsi="仿宋" w:eastAsia="仿宋" w:cs="仿宋"/>
          <w:bCs/>
          <w:sz w:val="28"/>
          <w:szCs w:val="28"/>
        </w:rPr>
        <w:t>年</w:t>
      </w:r>
      <w:r>
        <w:rPr>
          <w:rFonts w:hint="eastAsia" w:ascii="仿宋" w:hAnsi="仿宋" w:eastAsia="仿宋" w:cs="仿宋"/>
          <w:bCs/>
          <w:sz w:val="28"/>
          <w:szCs w:val="28"/>
          <w:lang w:val="en-US" w:eastAsia="zh-CN"/>
        </w:rPr>
        <w:t>6</w:t>
      </w:r>
      <w:r>
        <w:rPr>
          <w:rFonts w:hint="eastAsia" w:ascii="仿宋" w:hAnsi="仿宋" w:eastAsia="仿宋" w:cs="仿宋"/>
          <w:bCs/>
          <w:sz w:val="28"/>
          <w:szCs w:val="28"/>
        </w:rPr>
        <w:t>月</w:t>
      </w:r>
      <w:r>
        <w:rPr>
          <w:rFonts w:hint="eastAsia" w:ascii="仿宋" w:hAnsi="仿宋" w:eastAsia="仿宋" w:cs="仿宋"/>
          <w:bCs/>
          <w:color w:val="FF0000"/>
          <w:sz w:val="28"/>
          <w:szCs w:val="28"/>
          <w:lang w:val="en-US" w:eastAsia="zh-CN"/>
        </w:rPr>
        <w:t>24</w:t>
      </w:r>
      <w:r>
        <w:rPr>
          <w:rFonts w:hint="eastAsia" w:ascii="仿宋" w:hAnsi="仿宋" w:eastAsia="仿宋" w:cs="仿宋"/>
          <w:bCs/>
          <w:sz w:val="28"/>
          <w:szCs w:val="28"/>
        </w:rPr>
        <w:t>日</w:t>
      </w:r>
    </w:p>
    <w:p w14:paraId="20544BFA">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2BC0D304">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3D4DC376">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2AD1E38E">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599B6F2F">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4C5DBF9C">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4F01DBD0">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4D482E8D">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68A48DCD">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2F1A42BF">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75428E5D">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2E5A5944">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418DCE2C">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3E5BBE43">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2DB417FC">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326FE05F">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4FB15EB5">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53259EFF">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63C2109D">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47216B41">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17963582">
      <w:pPr>
        <w:pStyle w:val="4"/>
        <w:keepNext w:val="0"/>
        <w:keepLines w:val="0"/>
        <w:pageBreakBefore w:val="0"/>
        <w:kinsoku/>
        <w:wordWrap/>
        <w:overflowPunct/>
        <w:topLinePunct w:val="0"/>
        <w:autoSpaceDE/>
        <w:autoSpaceDN/>
        <w:bidi w:val="0"/>
        <w:adjustRightInd/>
        <w:snapToGrid/>
        <w:spacing w:line="500" w:lineRule="exact"/>
        <w:ind w:firstLine="420"/>
        <w:textAlignment w:val="auto"/>
        <w:rPr>
          <w:rFonts w:hint="eastAsia" w:ascii="黑体" w:hAnsi="黑体" w:eastAsia="黑体" w:cs="黑体"/>
          <w:b/>
          <w:sz w:val="25"/>
          <w:szCs w:val="25"/>
          <w:lang w:eastAsia="zh-CN"/>
        </w:rPr>
      </w:pPr>
    </w:p>
    <w:p w14:paraId="2A8CD8DF">
      <w:pPr>
        <w:pStyle w:val="4"/>
        <w:keepNext w:val="0"/>
        <w:keepLines w:val="0"/>
        <w:pageBreakBefore w:val="0"/>
        <w:kinsoku/>
        <w:wordWrap/>
        <w:overflowPunct/>
        <w:topLinePunct w:val="0"/>
        <w:autoSpaceDE/>
        <w:autoSpaceDN/>
        <w:bidi w:val="0"/>
        <w:adjustRightInd/>
        <w:snapToGrid/>
        <w:spacing w:line="500" w:lineRule="exact"/>
        <w:ind w:firstLine="420"/>
        <w:jc w:val="center"/>
        <w:textAlignment w:val="auto"/>
        <w:rPr>
          <w:rFonts w:hint="eastAsia" w:ascii="黑体" w:hAnsi="黑体" w:eastAsia="黑体" w:cs="黑体"/>
          <w:b/>
          <w:sz w:val="28"/>
          <w:szCs w:val="28"/>
          <w:lang w:eastAsia="zh-CN"/>
        </w:rPr>
      </w:pPr>
    </w:p>
    <w:p w14:paraId="5F35CBDA">
      <w:pPr>
        <w:pStyle w:val="4"/>
        <w:keepNext w:val="0"/>
        <w:keepLines w:val="0"/>
        <w:pageBreakBefore w:val="0"/>
        <w:kinsoku/>
        <w:wordWrap/>
        <w:overflowPunct/>
        <w:topLinePunct w:val="0"/>
        <w:autoSpaceDE/>
        <w:autoSpaceDN/>
        <w:bidi w:val="0"/>
        <w:adjustRightInd/>
        <w:snapToGrid/>
        <w:spacing w:line="500" w:lineRule="exact"/>
        <w:ind w:firstLine="420"/>
        <w:jc w:val="center"/>
        <w:textAlignment w:val="auto"/>
        <w:rPr>
          <w:rFonts w:hint="eastAsia" w:ascii="宋体" w:hAnsi="宋体" w:eastAsia="宋体" w:cs="宋体"/>
          <w:sz w:val="28"/>
          <w:szCs w:val="28"/>
        </w:rPr>
      </w:pPr>
      <w:r>
        <w:rPr>
          <w:rFonts w:hint="eastAsia" w:ascii="黑体" w:hAnsi="黑体" w:eastAsia="黑体" w:cs="黑体"/>
          <w:b/>
          <w:sz w:val="28"/>
          <w:szCs w:val="28"/>
          <w:lang w:eastAsia="zh-CN"/>
        </w:rPr>
        <w:t>第二章</w:t>
      </w:r>
      <w:r>
        <w:rPr>
          <w:rFonts w:hint="eastAsia" w:ascii="黑体" w:hAnsi="黑体" w:eastAsia="黑体" w:cs="黑体"/>
          <w:b/>
          <w:sz w:val="28"/>
          <w:szCs w:val="28"/>
          <w:lang w:val="en-US" w:eastAsia="zh-CN"/>
        </w:rPr>
        <w:t xml:space="preserve">   </w:t>
      </w:r>
      <w:r>
        <w:rPr>
          <w:rFonts w:hint="eastAsia" w:ascii="黑体" w:hAnsi="黑体" w:eastAsia="黑体" w:cs="黑体"/>
          <w:b/>
          <w:sz w:val="28"/>
          <w:szCs w:val="28"/>
          <w:lang w:eastAsia="zh-CN"/>
        </w:rPr>
        <w:t>采购内容及要求</w:t>
      </w:r>
    </w:p>
    <w:p w14:paraId="31984846">
      <w:pPr>
        <w:pStyle w:val="14"/>
        <w:spacing w:line="500" w:lineRule="exact"/>
        <w:ind w:left="0" w:leftChars="0" w:firstLine="0" w:firstLineChars="0"/>
        <w:rPr>
          <w:rFonts w:hint="eastAsia" w:hAnsi="宋体" w:cs="宋体"/>
          <w:b w:val="0"/>
          <w:bCs w:val="0"/>
          <w:sz w:val="28"/>
          <w:szCs w:val="28"/>
          <w:lang w:eastAsia="zh-CN"/>
        </w:rPr>
      </w:pPr>
      <w:r>
        <w:rPr>
          <w:rFonts w:hint="eastAsia" w:hAnsi="宋体" w:cs="宋体"/>
          <w:b w:val="0"/>
          <w:bCs w:val="0"/>
          <w:sz w:val="28"/>
          <w:szCs w:val="28"/>
          <w:lang w:eastAsia="zh-CN"/>
        </w:rPr>
        <w:t>一、采购内容：</w:t>
      </w:r>
    </w:p>
    <w:tbl>
      <w:tblPr>
        <w:tblStyle w:val="9"/>
        <w:tblW w:w="9662" w:type="dxa"/>
        <w:jc w:val="center"/>
        <w:tblLayout w:type="fixed"/>
        <w:tblCellMar>
          <w:top w:w="0" w:type="dxa"/>
          <w:left w:w="108" w:type="dxa"/>
          <w:bottom w:w="0" w:type="dxa"/>
          <w:right w:w="108" w:type="dxa"/>
        </w:tblCellMar>
      </w:tblPr>
      <w:tblGrid>
        <w:gridCol w:w="836"/>
        <w:gridCol w:w="1800"/>
        <w:gridCol w:w="3928"/>
        <w:gridCol w:w="840"/>
        <w:gridCol w:w="712"/>
        <w:gridCol w:w="773"/>
        <w:gridCol w:w="773"/>
      </w:tblGrid>
      <w:tr w14:paraId="3E05DC47">
        <w:tblPrEx>
          <w:tblCellMar>
            <w:top w:w="0" w:type="dxa"/>
            <w:left w:w="108" w:type="dxa"/>
            <w:bottom w:w="0" w:type="dxa"/>
            <w:right w:w="108" w:type="dxa"/>
          </w:tblCellMar>
        </w:tblPrEx>
        <w:trPr>
          <w:trHeight w:val="240" w:hRule="atLeast"/>
          <w:jc w:val="center"/>
        </w:trPr>
        <w:tc>
          <w:tcPr>
            <w:tcW w:w="836" w:type="dxa"/>
            <w:tcBorders>
              <w:top w:val="single" w:color="auto" w:sz="4" w:space="0"/>
              <w:left w:val="single" w:color="auto" w:sz="4" w:space="0"/>
              <w:bottom w:val="single" w:color="auto" w:sz="4" w:space="0"/>
              <w:right w:val="single" w:color="auto" w:sz="4" w:space="0"/>
            </w:tcBorders>
            <w:noWrap w:val="0"/>
            <w:vAlign w:val="center"/>
          </w:tcPr>
          <w:p w14:paraId="57CCB5B5">
            <w:pPr>
              <w:widowControl/>
              <w:jc w:val="center"/>
              <w:rPr>
                <w:rFonts w:ascii="宋体" w:hAnsi="宋体" w:cs="宋体"/>
                <w:kern w:val="0"/>
                <w:szCs w:val="21"/>
              </w:rPr>
            </w:pPr>
            <w:r>
              <w:rPr>
                <w:rFonts w:hint="eastAsia" w:ascii="宋体" w:hAnsi="宋体" w:cs="宋体"/>
                <w:kern w:val="0"/>
                <w:szCs w:val="21"/>
              </w:rPr>
              <w:t>序号</w:t>
            </w:r>
          </w:p>
        </w:tc>
        <w:tc>
          <w:tcPr>
            <w:tcW w:w="1800" w:type="dxa"/>
            <w:tcBorders>
              <w:top w:val="single" w:color="auto" w:sz="4" w:space="0"/>
              <w:left w:val="nil"/>
              <w:bottom w:val="single" w:color="auto" w:sz="4" w:space="0"/>
              <w:right w:val="single" w:color="auto" w:sz="4" w:space="0"/>
            </w:tcBorders>
            <w:noWrap w:val="0"/>
            <w:vAlign w:val="center"/>
          </w:tcPr>
          <w:p w14:paraId="1A93DF1A">
            <w:pPr>
              <w:widowControl/>
              <w:jc w:val="center"/>
              <w:rPr>
                <w:rFonts w:ascii="宋体" w:hAnsi="宋体" w:cs="宋体"/>
                <w:kern w:val="0"/>
                <w:szCs w:val="21"/>
              </w:rPr>
            </w:pPr>
            <w:r>
              <w:rPr>
                <w:rFonts w:hint="eastAsia" w:ascii="宋体" w:hAnsi="宋体" w:cs="宋体"/>
                <w:kern w:val="0"/>
                <w:szCs w:val="21"/>
              </w:rPr>
              <w:t>货物名称</w:t>
            </w:r>
          </w:p>
        </w:tc>
        <w:tc>
          <w:tcPr>
            <w:tcW w:w="3928" w:type="dxa"/>
            <w:tcBorders>
              <w:top w:val="single" w:color="auto" w:sz="4" w:space="0"/>
              <w:left w:val="nil"/>
              <w:bottom w:val="single" w:color="auto" w:sz="4" w:space="0"/>
              <w:right w:val="single" w:color="auto" w:sz="4" w:space="0"/>
            </w:tcBorders>
            <w:noWrap w:val="0"/>
            <w:vAlign w:val="center"/>
          </w:tcPr>
          <w:p w14:paraId="12AF9810">
            <w:pPr>
              <w:widowControl/>
              <w:jc w:val="center"/>
              <w:rPr>
                <w:rFonts w:ascii="宋体" w:hAnsi="宋体" w:cs="宋体"/>
                <w:kern w:val="0"/>
                <w:szCs w:val="21"/>
              </w:rPr>
            </w:pPr>
            <w:r>
              <w:rPr>
                <w:rFonts w:hint="eastAsia" w:ascii="宋体" w:hAnsi="宋体" w:cs="宋体"/>
                <w:kern w:val="0"/>
                <w:szCs w:val="21"/>
              </w:rPr>
              <w:t>参数及技术要求</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164A2C7E">
            <w:pPr>
              <w:widowControl/>
              <w:jc w:val="center"/>
              <w:rPr>
                <w:rFonts w:hint="eastAsia" w:ascii="宋体" w:hAnsi="宋体" w:cs="宋体"/>
                <w:kern w:val="0"/>
                <w:szCs w:val="21"/>
              </w:rPr>
            </w:pPr>
            <w:r>
              <w:rPr>
                <w:rFonts w:hint="eastAsia" w:ascii="宋体" w:hAnsi="宋体" w:cs="宋体"/>
                <w:kern w:val="0"/>
                <w:szCs w:val="21"/>
              </w:rPr>
              <w:t>数量</w:t>
            </w:r>
          </w:p>
        </w:tc>
        <w:tc>
          <w:tcPr>
            <w:tcW w:w="712" w:type="dxa"/>
            <w:tcBorders>
              <w:top w:val="single" w:color="auto" w:sz="4" w:space="0"/>
              <w:left w:val="single" w:color="auto" w:sz="4" w:space="0"/>
              <w:bottom w:val="single" w:color="auto" w:sz="4" w:space="0"/>
              <w:right w:val="single" w:color="auto" w:sz="4" w:space="0"/>
            </w:tcBorders>
            <w:noWrap w:val="0"/>
            <w:vAlign w:val="center"/>
          </w:tcPr>
          <w:p w14:paraId="4A93B936">
            <w:pPr>
              <w:widowControl/>
              <w:jc w:val="center"/>
              <w:rPr>
                <w:rFonts w:hint="eastAsia" w:ascii="宋体" w:hAnsi="宋体" w:cs="宋体"/>
                <w:kern w:val="0"/>
                <w:szCs w:val="21"/>
              </w:rPr>
            </w:pPr>
            <w:r>
              <w:rPr>
                <w:rFonts w:hint="eastAsia" w:ascii="宋体" w:hAnsi="宋体" w:cs="宋体"/>
                <w:kern w:val="0"/>
                <w:szCs w:val="21"/>
              </w:rPr>
              <w:t>单位</w:t>
            </w:r>
          </w:p>
        </w:tc>
        <w:tc>
          <w:tcPr>
            <w:tcW w:w="773" w:type="dxa"/>
            <w:tcBorders>
              <w:top w:val="single" w:color="auto" w:sz="4" w:space="0"/>
              <w:left w:val="nil"/>
              <w:bottom w:val="single" w:color="auto" w:sz="4" w:space="0"/>
              <w:right w:val="single" w:color="auto" w:sz="4" w:space="0"/>
            </w:tcBorders>
            <w:noWrap w:val="0"/>
            <w:vAlign w:val="center"/>
          </w:tcPr>
          <w:p w14:paraId="7E22A7B9">
            <w:pPr>
              <w:widowControl/>
              <w:jc w:val="center"/>
              <w:rPr>
                <w:rFonts w:hint="eastAsia" w:ascii="宋体" w:hAnsi="宋体" w:eastAsia="宋体" w:cs="宋体"/>
                <w:kern w:val="0"/>
                <w:szCs w:val="21"/>
                <w:lang w:eastAsia="zh-CN"/>
              </w:rPr>
            </w:pPr>
            <w:r>
              <w:rPr>
                <w:rFonts w:hint="eastAsia" w:ascii="宋体" w:hAnsi="宋体" w:cs="宋体"/>
                <w:kern w:val="0"/>
                <w:szCs w:val="21"/>
              </w:rPr>
              <w:t>预算单价</w:t>
            </w:r>
            <w:r>
              <w:rPr>
                <w:rFonts w:hint="eastAsia" w:ascii="宋体" w:hAnsi="宋体" w:cs="宋体"/>
                <w:kern w:val="0"/>
                <w:szCs w:val="21"/>
                <w:lang w:eastAsia="zh-CN"/>
              </w:rPr>
              <w:t>（</w:t>
            </w:r>
            <w:r>
              <w:rPr>
                <w:rFonts w:hint="eastAsia" w:ascii="宋体" w:hAnsi="宋体" w:cs="宋体"/>
                <w:kern w:val="0"/>
                <w:szCs w:val="21"/>
                <w:lang w:val="en-US" w:eastAsia="zh-CN"/>
              </w:rPr>
              <w:t>元</w:t>
            </w:r>
            <w:r>
              <w:rPr>
                <w:rFonts w:hint="eastAsia" w:ascii="宋体" w:hAnsi="宋体" w:cs="宋体"/>
                <w:kern w:val="0"/>
                <w:szCs w:val="21"/>
                <w:lang w:eastAsia="zh-CN"/>
              </w:rPr>
              <w:t>）</w:t>
            </w:r>
          </w:p>
        </w:tc>
        <w:tc>
          <w:tcPr>
            <w:tcW w:w="773" w:type="dxa"/>
            <w:tcBorders>
              <w:top w:val="single" w:color="auto" w:sz="4" w:space="0"/>
              <w:left w:val="nil"/>
              <w:bottom w:val="single" w:color="auto" w:sz="4" w:space="0"/>
              <w:right w:val="single" w:color="auto" w:sz="4" w:space="0"/>
            </w:tcBorders>
            <w:noWrap w:val="0"/>
            <w:vAlign w:val="top"/>
          </w:tcPr>
          <w:p w14:paraId="7EED0682">
            <w:pPr>
              <w:widowControl/>
              <w:jc w:val="center"/>
              <w:rPr>
                <w:rFonts w:hint="eastAsia" w:ascii="宋体" w:hAnsi="宋体" w:eastAsia="宋体" w:cs="宋体"/>
                <w:kern w:val="0"/>
                <w:szCs w:val="21"/>
                <w:lang w:eastAsia="zh-CN"/>
              </w:rPr>
            </w:pPr>
            <w:r>
              <w:rPr>
                <w:rFonts w:hint="eastAsia" w:ascii="宋体" w:hAnsi="宋体" w:cs="宋体"/>
                <w:kern w:val="0"/>
                <w:szCs w:val="21"/>
              </w:rPr>
              <w:t>预算总价</w:t>
            </w:r>
            <w:r>
              <w:rPr>
                <w:rFonts w:hint="eastAsia" w:ascii="宋体" w:hAnsi="宋体" w:cs="宋体"/>
                <w:kern w:val="0"/>
                <w:szCs w:val="21"/>
                <w:lang w:eastAsia="zh-CN"/>
              </w:rPr>
              <w:t>（</w:t>
            </w:r>
            <w:r>
              <w:rPr>
                <w:rFonts w:hint="eastAsia" w:ascii="宋体" w:hAnsi="宋体" w:cs="宋体"/>
                <w:kern w:val="0"/>
                <w:szCs w:val="21"/>
                <w:lang w:val="en-US" w:eastAsia="zh-CN"/>
              </w:rPr>
              <w:t>元</w:t>
            </w:r>
            <w:r>
              <w:rPr>
                <w:rFonts w:hint="eastAsia" w:ascii="宋体" w:hAnsi="宋体" w:cs="宋体"/>
                <w:kern w:val="0"/>
                <w:szCs w:val="21"/>
                <w:lang w:eastAsia="zh-CN"/>
              </w:rPr>
              <w:t>）</w:t>
            </w:r>
          </w:p>
        </w:tc>
      </w:tr>
      <w:tr w14:paraId="104910B2">
        <w:tblPrEx>
          <w:tblCellMar>
            <w:top w:w="0" w:type="dxa"/>
            <w:left w:w="108" w:type="dxa"/>
            <w:bottom w:w="0" w:type="dxa"/>
            <w:right w:w="108" w:type="dxa"/>
          </w:tblCellMar>
        </w:tblPrEx>
        <w:trPr>
          <w:trHeight w:val="1203" w:hRule="atLeast"/>
          <w:jc w:val="center"/>
        </w:trPr>
        <w:tc>
          <w:tcPr>
            <w:tcW w:w="836" w:type="dxa"/>
            <w:tcBorders>
              <w:top w:val="nil"/>
              <w:left w:val="single" w:color="auto" w:sz="4" w:space="0"/>
              <w:bottom w:val="single" w:color="auto" w:sz="4" w:space="0"/>
              <w:right w:val="single" w:color="auto" w:sz="4" w:space="0"/>
            </w:tcBorders>
            <w:noWrap w:val="0"/>
            <w:vAlign w:val="center"/>
          </w:tcPr>
          <w:p w14:paraId="715382D8">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1</w:t>
            </w:r>
          </w:p>
        </w:tc>
        <w:tc>
          <w:tcPr>
            <w:tcW w:w="1800" w:type="dxa"/>
            <w:tcBorders>
              <w:top w:val="nil"/>
              <w:left w:val="nil"/>
              <w:bottom w:val="single" w:color="auto" w:sz="4" w:space="0"/>
              <w:right w:val="single" w:color="auto" w:sz="4" w:space="0"/>
            </w:tcBorders>
            <w:noWrap w:val="0"/>
            <w:vAlign w:val="center"/>
          </w:tcPr>
          <w:p w14:paraId="103502D2">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双面书架(1列4组)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每组6层隔板.每层净高335</w:t>
            </w:r>
          </w:p>
          <w:p w14:paraId="5168F9F6">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900W×520D×2320H</w:t>
            </w:r>
          </w:p>
        </w:tc>
        <w:tc>
          <w:tcPr>
            <w:tcW w:w="3928" w:type="dxa"/>
            <w:tcBorders>
              <w:top w:val="nil"/>
              <w:left w:val="nil"/>
              <w:bottom w:val="single" w:color="auto" w:sz="4" w:space="0"/>
              <w:right w:val="single" w:color="auto" w:sz="4" w:space="0"/>
            </w:tcBorders>
            <w:noWrap w:val="0"/>
            <w:vAlign w:val="center"/>
          </w:tcPr>
          <w:p w14:paraId="7F7C4762">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基材：采用优质品牌厚度0.8mm以上冷轧钢板冲压而成，产品表面经除油、清洗、去锈、磷化清洗、预处理、清洗、钝化等九道工序处理，采用流行色亚光防清电涂料喷涂处理，高温塑化而成，冷轧钢板依据GB/T 3325-2017《金属家具通用技术条件》、QB/T 3832-1999《轻工产品金属镀层腐蚀试验 结果的评价》、GB/T 10125-2021《人造气氛腐蚀试验盐 雾试验》、GB/T 1741-2020 《漆膜耐霉菌性测定法》、GB/T 35607-2017《绿色产品评价家具》标准，金属喷漆（塑）涂层，硬度≥3H，附着力达到0级；乙酸盐雾试验（AASS）≥200h，镀（涂）层对基体的保护等级为10级；耐霉菌等级为0级；产品有害物质（家具涂层可迁移元素）铅Pb、镉Cd、铬Cr、汞Hg、锑Sb、钡Ba、硒Se、砷As均未检出。</w:t>
            </w:r>
          </w:p>
        </w:tc>
        <w:tc>
          <w:tcPr>
            <w:tcW w:w="840" w:type="dxa"/>
            <w:tcBorders>
              <w:top w:val="nil"/>
              <w:left w:val="single" w:color="auto" w:sz="4" w:space="0"/>
              <w:bottom w:val="single" w:color="auto" w:sz="4" w:space="0"/>
              <w:right w:val="single" w:color="auto" w:sz="4" w:space="0"/>
            </w:tcBorders>
            <w:noWrap w:val="0"/>
            <w:vAlign w:val="center"/>
          </w:tcPr>
          <w:p w14:paraId="5FB458AC">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16</w:t>
            </w:r>
          </w:p>
        </w:tc>
        <w:tc>
          <w:tcPr>
            <w:tcW w:w="712" w:type="dxa"/>
            <w:tcBorders>
              <w:top w:val="nil"/>
              <w:left w:val="single" w:color="auto" w:sz="4" w:space="0"/>
              <w:bottom w:val="single" w:color="auto" w:sz="4" w:space="0"/>
              <w:right w:val="single" w:color="auto" w:sz="4" w:space="0"/>
            </w:tcBorders>
            <w:noWrap w:val="0"/>
            <w:vAlign w:val="center"/>
          </w:tcPr>
          <w:p w14:paraId="27546480">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组</w:t>
            </w:r>
          </w:p>
        </w:tc>
        <w:tc>
          <w:tcPr>
            <w:tcW w:w="773" w:type="dxa"/>
            <w:tcBorders>
              <w:top w:val="nil"/>
              <w:left w:val="nil"/>
              <w:bottom w:val="single" w:color="auto" w:sz="4" w:space="0"/>
              <w:right w:val="single" w:color="auto" w:sz="4" w:space="0"/>
            </w:tcBorders>
            <w:noWrap w:val="0"/>
            <w:vAlign w:val="center"/>
          </w:tcPr>
          <w:p w14:paraId="040CAF9E">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900</w:t>
            </w:r>
          </w:p>
        </w:tc>
        <w:tc>
          <w:tcPr>
            <w:tcW w:w="773" w:type="dxa"/>
            <w:tcBorders>
              <w:top w:val="nil"/>
              <w:left w:val="nil"/>
              <w:bottom w:val="single" w:color="auto" w:sz="4" w:space="0"/>
              <w:right w:val="single" w:color="auto" w:sz="4" w:space="0"/>
            </w:tcBorders>
            <w:noWrap w:val="0"/>
            <w:vAlign w:val="center"/>
          </w:tcPr>
          <w:p w14:paraId="646DE220">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14400</w:t>
            </w:r>
          </w:p>
        </w:tc>
      </w:tr>
      <w:tr w14:paraId="6FEE5AEE">
        <w:tblPrEx>
          <w:tblCellMar>
            <w:top w:w="0" w:type="dxa"/>
            <w:left w:w="108" w:type="dxa"/>
            <w:bottom w:w="0" w:type="dxa"/>
            <w:right w:w="108" w:type="dxa"/>
          </w:tblCellMar>
        </w:tblPrEx>
        <w:trPr>
          <w:trHeight w:val="1203" w:hRule="atLeast"/>
          <w:jc w:val="center"/>
        </w:trPr>
        <w:tc>
          <w:tcPr>
            <w:tcW w:w="836" w:type="dxa"/>
            <w:tcBorders>
              <w:top w:val="nil"/>
              <w:left w:val="single" w:color="auto" w:sz="4" w:space="0"/>
              <w:bottom w:val="single" w:color="auto" w:sz="4" w:space="0"/>
              <w:right w:val="single" w:color="auto" w:sz="4" w:space="0"/>
            </w:tcBorders>
            <w:noWrap w:val="0"/>
            <w:vAlign w:val="center"/>
          </w:tcPr>
          <w:p w14:paraId="0BC08D6F">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2</w:t>
            </w:r>
          </w:p>
        </w:tc>
        <w:tc>
          <w:tcPr>
            <w:tcW w:w="1800" w:type="dxa"/>
            <w:tcBorders>
              <w:top w:val="nil"/>
              <w:left w:val="nil"/>
              <w:bottom w:val="single" w:color="auto" w:sz="4" w:space="0"/>
              <w:right w:val="single" w:color="auto" w:sz="4" w:space="0"/>
            </w:tcBorders>
            <w:noWrap w:val="0"/>
            <w:vAlign w:val="center"/>
          </w:tcPr>
          <w:p w14:paraId="5BFC6319">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单面书架(1列2组)</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每组6层隔板.每层净高335</w:t>
            </w:r>
          </w:p>
          <w:p w14:paraId="4891F2BB">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900W×300D×2320H</w:t>
            </w:r>
          </w:p>
        </w:tc>
        <w:tc>
          <w:tcPr>
            <w:tcW w:w="3928" w:type="dxa"/>
            <w:tcBorders>
              <w:top w:val="nil"/>
              <w:left w:val="nil"/>
              <w:bottom w:val="single" w:color="auto" w:sz="4" w:space="0"/>
              <w:right w:val="single" w:color="auto" w:sz="4" w:space="0"/>
            </w:tcBorders>
            <w:noWrap w:val="0"/>
            <w:vAlign w:val="center"/>
          </w:tcPr>
          <w:p w14:paraId="1EE17FB8">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基材：采用优质品牌厚度0.8mm以上冷轧钢板冲压而成，产品表面经除油、清洗、去锈、磷化清洗、预处理、清洗、钝化等九道工序处理，采用流行色亚光防清电涂料喷涂处理，高温塑化而成，冷轧钢板依据GB/T 3325-2017《金属家具通用技术条件》、QB/T 3832-1999《轻工产品金属镀层腐蚀试验 结果的评价》、GB/T 10125-2021《人造气氛腐蚀试验盐 雾试验》、GB/T 1741-2020 《漆膜耐霉菌性测定法》、GB/T 35607-2017《绿色产品评价家具》标准，金属喷漆（塑）涂层，硬度≥3H，附着力达到0级；乙酸盐雾试验（AASS）≥200h，镀（涂）层对基体的保护等级为10级；耐霉菌等级为0级；产品有害物质（家具涂层可迁移元素）铅Pb、镉Cd、铬Cr、汞Hg、锑Sb、钡Ba、硒Se、砷As均未检出。</w:t>
            </w:r>
          </w:p>
        </w:tc>
        <w:tc>
          <w:tcPr>
            <w:tcW w:w="840" w:type="dxa"/>
            <w:tcBorders>
              <w:top w:val="nil"/>
              <w:left w:val="single" w:color="auto" w:sz="4" w:space="0"/>
              <w:bottom w:val="single" w:color="auto" w:sz="4" w:space="0"/>
              <w:right w:val="single" w:color="auto" w:sz="4" w:space="0"/>
            </w:tcBorders>
            <w:noWrap w:val="0"/>
            <w:vAlign w:val="center"/>
          </w:tcPr>
          <w:p w14:paraId="07BC4849">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2</w:t>
            </w:r>
          </w:p>
        </w:tc>
        <w:tc>
          <w:tcPr>
            <w:tcW w:w="712" w:type="dxa"/>
            <w:tcBorders>
              <w:top w:val="nil"/>
              <w:left w:val="single" w:color="auto" w:sz="4" w:space="0"/>
              <w:bottom w:val="single" w:color="auto" w:sz="4" w:space="0"/>
              <w:right w:val="single" w:color="auto" w:sz="4" w:space="0"/>
            </w:tcBorders>
            <w:noWrap w:val="0"/>
            <w:vAlign w:val="center"/>
          </w:tcPr>
          <w:p w14:paraId="2EA4EFBA">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组</w:t>
            </w:r>
          </w:p>
        </w:tc>
        <w:tc>
          <w:tcPr>
            <w:tcW w:w="773" w:type="dxa"/>
            <w:tcBorders>
              <w:top w:val="nil"/>
              <w:left w:val="nil"/>
              <w:bottom w:val="single" w:color="auto" w:sz="4" w:space="0"/>
              <w:right w:val="single" w:color="auto" w:sz="4" w:space="0"/>
            </w:tcBorders>
            <w:noWrap w:val="0"/>
            <w:vAlign w:val="center"/>
          </w:tcPr>
          <w:p w14:paraId="166F521C">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2"/>
                <w:sz w:val="16"/>
                <w:szCs w:val="16"/>
                <w:u w:val="none"/>
                <w:lang w:val="en-US" w:eastAsia="zh-CN" w:bidi="ar-SA"/>
              </w:rPr>
              <w:t>800</w:t>
            </w:r>
          </w:p>
        </w:tc>
        <w:tc>
          <w:tcPr>
            <w:tcW w:w="773" w:type="dxa"/>
            <w:tcBorders>
              <w:top w:val="nil"/>
              <w:left w:val="nil"/>
              <w:bottom w:val="single" w:color="auto" w:sz="4" w:space="0"/>
              <w:right w:val="single" w:color="auto" w:sz="4" w:space="0"/>
            </w:tcBorders>
            <w:noWrap w:val="0"/>
            <w:vAlign w:val="center"/>
          </w:tcPr>
          <w:p w14:paraId="0F9090D3">
            <w:pPr>
              <w:keepNext w:val="0"/>
              <w:keepLines w:val="0"/>
              <w:widowControl/>
              <w:suppressLineNumbers w:val="0"/>
              <w:jc w:val="center"/>
              <w:textAlignment w:val="center"/>
              <w:rPr>
                <w:rFonts w:hint="default"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2"/>
                <w:sz w:val="16"/>
                <w:szCs w:val="16"/>
                <w:u w:val="none"/>
                <w:lang w:val="en-US" w:eastAsia="zh-CN" w:bidi="ar-SA"/>
              </w:rPr>
              <w:t>1600</w:t>
            </w:r>
          </w:p>
        </w:tc>
      </w:tr>
      <w:tr w14:paraId="2CE7E872">
        <w:tblPrEx>
          <w:tblCellMar>
            <w:top w:w="0" w:type="dxa"/>
            <w:left w:w="108" w:type="dxa"/>
            <w:bottom w:w="0" w:type="dxa"/>
            <w:right w:w="108" w:type="dxa"/>
          </w:tblCellMar>
        </w:tblPrEx>
        <w:trPr>
          <w:trHeight w:val="1203" w:hRule="atLeast"/>
          <w:jc w:val="center"/>
        </w:trPr>
        <w:tc>
          <w:tcPr>
            <w:tcW w:w="836" w:type="dxa"/>
            <w:tcBorders>
              <w:top w:val="nil"/>
              <w:left w:val="single" w:color="auto" w:sz="4" w:space="0"/>
              <w:bottom w:val="single" w:color="auto" w:sz="4" w:space="0"/>
              <w:right w:val="single" w:color="auto" w:sz="4" w:space="0"/>
            </w:tcBorders>
            <w:noWrap w:val="0"/>
            <w:vAlign w:val="center"/>
          </w:tcPr>
          <w:p w14:paraId="143DFE3F">
            <w:pPr>
              <w:widowControl/>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3</w:t>
            </w:r>
          </w:p>
        </w:tc>
        <w:tc>
          <w:tcPr>
            <w:tcW w:w="1800" w:type="dxa"/>
            <w:tcBorders>
              <w:top w:val="nil"/>
              <w:left w:val="nil"/>
              <w:bottom w:val="single" w:color="auto" w:sz="4" w:space="0"/>
              <w:right w:val="single" w:color="auto" w:sz="4" w:space="0"/>
            </w:tcBorders>
            <w:noWrap w:val="0"/>
            <w:vAlign w:val="center"/>
          </w:tcPr>
          <w:p w14:paraId="0A27AB47">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书车</w:t>
            </w:r>
          </w:p>
          <w:p w14:paraId="7F5EDE5A">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360W*800D*360H</w:t>
            </w:r>
          </w:p>
        </w:tc>
        <w:tc>
          <w:tcPr>
            <w:tcW w:w="3928" w:type="dxa"/>
            <w:tcBorders>
              <w:top w:val="nil"/>
              <w:left w:val="nil"/>
              <w:bottom w:val="single" w:color="auto" w:sz="4" w:space="0"/>
              <w:right w:val="single" w:color="auto" w:sz="4" w:space="0"/>
            </w:tcBorders>
            <w:noWrap w:val="0"/>
            <w:vAlign w:val="center"/>
          </w:tcPr>
          <w:p w14:paraId="73782110">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基材：采用优质品牌厚度0.8mm以上冷轧钢板冲压而成，产品表面经除油、清洗、去锈、磷化清洗、预处理、清洗、钝化等九道工序处理，采用流行色亚光防清电涂料喷涂处理，高温塑化而成，冷轧钢板依据GB/T 3325-2017《金属家具通用技术条件》、QB/T 3832-1999《轻工产品金属镀层腐蚀试验 结果的评价》、GB/T 10125-2021《人造气氛腐蚀试验盐 雾试验》、GB/T 1741-2020 《漆膜耐霉菌性测定法》、GB/T 35607-2017《绿色产品评价家具》标准，金属喷漆（塑）涂层，硬度≥3H，附着力达到0级；乙酸盐雾试验（AASS）≥200h，镀（涂）层对基体的保护等级为10级；耐霉菌等级为0级；产品有害物质（家具涂层可迁移元素）铅Pb、镉Cd、铬Cr、汞Hg、锑Sb、钡Ba、硒Se、砷As均未检出。</w:t>
            </w:r>
          </w:p>
        </w:tc>
        <w:tc>
          <w:tcPr>
            <w:tcW w:w="840" w:type="dxa"/>
            <w:tcBorders>
              <w:top w:val="nil"/>
              <w:left w:val="single" w:color="auto" w:sz="4" w:space="0"/>
              <w:bottom w:val="single" w:color="auto" w:sz="4" w:space="0"/>
              <w:right w:val="single" w:color="auto" w:sz="4" w:space="0"/>
            </w:tcBorders>
            <w:noWrap w:val="0"/>
            <w:vAlign w:val="center"/>
          </w:tcPr>
          <w:p w14:paraId="205FC51A">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2</w:t>
            </w:r>
          </w:p>
        </w:tc>
        <w:tc>
          <w:tcPr>
            <w:tcW w:w="712" w:type="dxa"/>
            <w:tcBorders>
              <w:top w:val="nil"/>
              <w:left w:val="single" w:color="auto" w:sz="4" w:space="0"/>
              <w:bottom w:val="single" w:color="auto" w:sz="4" w:space="0"/>
              <w:right w:val="single" w:color="auto" w:sz="4" w:space="0"/>
            </w:tcBorders>
            <w:noWrap w:val="0"/>
            <w:vAlign w:val="center"/>
          </w:tcPr>
          <w:p w14:paraId="68C2E659">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个</w:t>
            </w:r>
          </w:p>
        </w:tc>
        <w:tc>
          <w:tcPr>
            <w:tcW w:w="773" w:type="dxa"/>
            <w:tcBorders>
              <w:top w:val="nil"/>
              <w:left w:val="nil"/>
              <w:bottom w:val="single" w:color="auto" w:sz="4" w:space="0"/>
              <w:right w:val="single" w:color="auto" w:sz="4" w:space="0"/>
            </w:tcBorders>
            <w:noWrap w:val="0"/>
            <w:vAlign w:val="center"/>
          </w:tcPr>
          <w:p w14:paraId="2ACC9E28">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600</w:t>
            </w:r>
          </w:p>
        </w:tc>
        <w:tc>
          <w:tcPr>
            <w:tcW w:w="773" w:type="dxa"/>
            <w:tcBorders>
              <w:top w:val="nil"/>
              <w:left w:val="nil"/>
              <w:bottom w:val="single" w:color="auto" w:sz="4" w:space="0"/>
              <w:right w:val="single" w:color="auto" w:sz="4" w:space="0"/>
            </w:tcBorders>
            <w:noWrap w:val="0"/>
            <w:vAlign w:val="center"/>
          </w:tcPr>
          <w:p w14:paraId="5E5DFD14">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1200</w:t>
            </w:r>
          </w:p>
        </w:tc>
      </w:tr>
      <w:tr w14:paraId="00EC35C9">
        <w:tblPrEx>
          <w:tblCellMar>
            <w:top w:w="0" w:type="dxa"/>
            <w:left w:w="108" w:type="dxa"/>
            <w:bottom w:w="0" w:type="dxa"/>
            <w:right w:w="108" w:type="dxa"/>
          </w:tblCellMar>
        </w:tblPrEx>
        <w:trPr>
          <w:trHeight w:val="1203" w:hRule="atLeast"/>
          <w:jc w:val="center"/>
        </w:trPr>
        <w:tc>
          <w:tcPr>
            <w:tcW w:w="836" w:type="dxa"/>
            <w:tcBorders>
              <w:top w:val="single" w:color="auto" w:sz="4" w:space="0"/>
              <w:left w:val="single" w:color="auto" w:sz="4" w:space="0"/>
              <w:bottom w:val="single" w:color="auto" w:sz="4" w:space="0"/>
              <w:right w:val="single" w:color="auto" w:sz="4" w:space="0"/>
            </w:tcBorders>
            <w:noWrap w:val="0"/>
            <w:vAlign w:val="center"/>
          </w:tcPr>
          <w:p w14:paraId="6FBC2764">
            <w:pPr>
              <w:widowControl/>
              <w:jc w:val="center"/>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4</w:t>
            </w:r>
          </w:p>
        </w:tc>
        <w:tc>
          <w:tcPr>
            <w:tcW w:w="1800" w:type="dxa"/>
            <w:tcBorders>
              <w:top w:val="single" w:color="auto" w:sz="4" w:space="0"/>
              <w:left w:val="single" w:color="auto" w:sz="4" w:space="0"/>
              <w:bottom w:val="single" w:color="auto" w:sz="4" w:space="0"/>
              <w:right w:val="single" w:color="auto" w:sz="4" w:space="0"/>
            </w:tcBorders>
            <w:noWrap w:val="0"/>
            <w:vAlign w:val="center"/>
          </w:tcPr>
          <w:p w14:paraId="16F0C048">
            <w:pPr>
              <w:keepNext w:val="0"/>
              <w:keepLines w:val="0"/>
              <w:widowControl/>
              <w:suppressLineNumbers w:val="0"/>
              <w:ind w:firstLine="160" w:firstLineChars="10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2步书梯</w:t>
            </w:r>
          </w:p>
          <w:p w14:paraId="1BB88FB5">
            <w:pPr>
              <w:keepNext w:val="0"/>
              <w:keepLines w:val="0"/>
              <w:widowControl/>
              <w:suppressLineNumbers w:val="0"/>
              <w:ind w:firstLine="160" w:firstLineChars="10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400W*475D*740H</w:t>
            </w:r>
          </w:p>
        </w:tc>
        <w:tc>
          <w:tcPr>
            <w:tcW w:w="3928" w:type="dxa"/>
            <w:tcBorders>
              <w:top w:val="single" w:color="auto" w:sz="4" w:space="0"/>
              <w:left w:val="single" w:color="auto" w:sz="4" w:space="0"/>
              <w:bottom w:val="single" w:color="auto" w:sz="4" w:space="0"/>
              <w:right w:val="single" w:color="auto" w:sz="4" w:space="0"/>
            </w:tcBorders>
            <w:noWrap w:val="0"/>
            <w:vAlign w:val="center"/>
          </w:tcPr>
          <w:p w14:paraId="17EDD029">
            <w:pPr>
              <w:keepNext w:val="0"/>
              <w:keepLines w:val="0"/>
              <w:widowControl/>
              <w:suppressLineNumbers w:val="0"/>
              <w:ind w:firstLine="160" w:firstLineChars="10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基材：采用优质品牌厚度0.8mm以上冷轧钢板冲压而成，产品表面经除油、清洗、去锈、磷化清洗、预处理、清洗、钝化等九道工序处理，采用流行色亚光防清电涂料喷涂处理，高温塑化而成，冷轧钢板依据GB/T 3325-2017《金属家具通用技术条件》、QB/T 3832-1999《轻工产品金属镀层腐蚀试验 结果的评价》、GB/T 10125-2021《人造气氛腐蚀试验盐 雾试验》、GB/T 1741-2020 《漆膜耐霉菌性测定法》、GB/T 35607-2017《绿色产品评价家具》标准，金属喷漆（塑）涂层，硬度≥3H，附着力达到0级；乙酸盐雾试验（AASS）≥200h，镀（涂）层对基体的保护等级为10级；耐霉菌等级为0级；产品有害物质（家具涂层可迁移元素）铅Pb、镉Cd、铬Cr、汞Hg、锑Sb、钡Ba、硒Se、砷As均未检出。</w:t>
            </w:r>
          </w:p>
        </w:tc>
        <w:tc>
          <w:tcPr>
            <w:tcW w:w="840" w:type="dxa"/>
            <w:tcBorders>
              <w:top w:val="single" w:color="auto" w:sz="4" w:space="0"/>
              <w:left w:val="single" w:color="auto" w:sz="4" w:space="0"/>
              <w:bottom w:val="single" w:color="auto" w:sz="4" w:space="0"/>
              <w:right w:val="single" w:color="auto" w:sz="4" w:space="0"/>
            </w:tcBorders>
            <w:noWrap w:val="0"/>
            <w:vAlign w:val="center"/>
          </w:tcPr>
          <w:p w14:paraId="5400FDE9">
            <w:pPr>
              <w:keepNext w:val="0"/>
              <w:keepLines w:val="0"/>
              <w:widowControl/>
              <w:suppressLineNumbers w:val="0"/>
              <w:ind w:firstLine="160" w:firstLineChars="10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1</w:t>
            </w:r>
          </w:p>
        </w:tc>
        <w:tc>
          <w:tcPr>
            <w:tcW w:w="712" w:type="dxa"/>
            <w:tcBorders>
              <w:top w:val="single" w:color="auto" w:sz="4" w:space="0"/>
              <w:left w:val="single" w:color="auto" w:sz="4" w:space="0"/>
              <w:bottom w:val="single" w:color="auto" w:sz="4" w:space="0"/>
              <w:right w:val="single" w:color="auto" w:sz="4" w:space="0"/>
            </w:tcBorders>
            <w:noWrap w:val="0"/>
            <w:vAlign w:val="center"/>
          </w:tcPr>
          <w:p w14:paraId="15281647">
            <w:pPr>
              <w:keepNext w:val="0"/>
              <w:keepLines w:val="0"/>
              <w:widowControl/>
              <w:suppressLineNumbers w:val="0"/>
              <w:ind w:firstLine="160" w:firstLineChars="10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个</w:t>
            </w:r>
          </w:p>
        </w:tc>
        <w:tc>
          <w:tcPr>
            <w:tcW w:w="773" w:type="dxa"/>
            <w:tcBorders>
              <w:top w:val="single" w:color="auto" w:sz="4" w:space="0"/>
              <w:left w:val="single" w:color="auto" w:sz="4" w:space="0"/>
              <w:bottom w:val="single" w:color="auto" w:sz="4" w:space="0"/>
              <w:right w:val="single" w:color="auto" w:sz="4" w:space="0"/>
            </w:tcBorders>
            <w:noWrap w:val="0"/>
            <w:vAlign w:val="center"/>
          </w:tcPr>
          <w:p w14:paraId="5C23043D">
            <w:pPr>
              <w:keepNext w:val="0"/>
              <w:keepLines w:val="0"/>
              <w:widowControl/>
              <w:suppressLineNumbers w:val="0"/>
              <w:ind w:firstLine="160" w:firstLineChars="10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600</w:t>
            </w:r>
          </w:p>
        </w:tc>
        <w:tc>
          <w:tcPr>
            <w:tcW w:w="773" w:type="dxa"/>
            <w:tcBorders>
              <w:top w:val="single" w:color="auto" w:sz="4" w:space="0"/>
              <w:left w:val="single" w:color="auto" w:sz="4" w:space="0"/>
              <w:bottom w:val="single" w:color="auto" w:sz="4" w:space="0"/>
              <w:right w:val="single" w:color="auto" w:sz="4" w:space="0"/>
            </w:tcBorders>
            <w:noWrap w:val="0"/>
            <w:vAlign w:val="center"/>
          </w:tcPr>
          <w:p w14:paraId="693CE803">
            <w:pPr>
              <w:keepNext w:val="0"/>
              <w:keepLines w:val="0"/>
              <w:widowControl/>
              <w:suppressLineNumbers w:val="0"/>
              <w:jc w:val="center"/>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600</w:t>
            </w:r>
          </w:p>
        </w:tc>
      </w:tr>
      <w:tr w14:paraId="64E46BFB">
        <w:tblPrEx>
          <w:tblCellMar>
            <w:top w:w="0" w:type="dxa"/>
            <w:left w:w="108" w:type="dxa"/>
            <w:bottom w:w="0" w:type="dxa"/>
            <w:right w:w="108" w:type="dxa"/>
          </w:tblCellMar>
        </w:tblPrEx>
        <w:trPr>
          <w:trHeight w:val="1203" w:hRule="atLeast"/>
          <w:jc w:val="center"/>
        </w:trPr>
        <w:tc>
          <w:tcPr>
            <w:tcW w:w="8889" w:type="dxa"/>
            <w:gridSpan w:val="6"/>
            <w:tcBorders>
              <w:top w:val="single" w:color="auto" w:sz="4" w:space="0"/>
              <w:left w:val="single" w:color="auto" w:sz="4" w:space="0"/>
              <w:bottom w:val="single" w:color="auto" w:sz="4" w:space="0"/>
              <w:right w:val="single" w:color="auto" w:sz="4" w:space="0"/>
            </w:tcBorders>
            <w:noWrap w:val="0"/>
            <w:vAlign w:val="center"/>
          </w:tcPr>
          <w:p w14:paraId="0441C861">
            <w:pPr>
              <w:widowControl/>
              <w:jc w:val="center"/>
              <w:rPr>
                <w:rFonts w:ascii="宋体" w:hAnsi="宋体"/>
                <w:color w:val="000000"/>
                <w:kern w:val="0"/>
                <w:szCs w:val="21"/>
              </w:rPr>
            </w:pPr>
            <w:r>
              <w:rPr>
                <w:rFonts w:hint="eastAsia" w:ascii="宋体" w:hAnsi="宋体"/>
                <w:color w:val="000000"/>
                <w:kern w:val="0"/>
                <w:szCs w:val="21"/>
              </w:rPr>
              <w:t>合计</w:t>
            </w:r>
          </w:p>
        </w:tc>
        <w:tc>
          <w:tcPr>
            <w:tcW w:w="773" w:type="dxa"/>
            <w:tcBorders>
              <w:top w:val="single" w:color="auto" w:sz="4" w:space="0"/>
              <w:left w:val="nil"/>
              <w:bottom w:val="single" w:color="auto" w:sz="4" w:space="0"/>
              <w:right w:val="single" w:color="auto" w:sz="4" w:space="0"/>
            </w:tcBorders>
            <w:noWrap w:val="0"/>
            <w:vAlign w:val="center"/>
          </w:tcPr>
          <w:p w14:paraId="1E097EE4">
            <w:pPr>
              <w:widowControl/>
              <w:jc w:val="center"/>
              <w:rPr>
                <w:rFonts w:hint="default" w:ascii="宋体" w:hAnsi="宋体" w:eastAsia="宋体"/>
                <w:color w:val="000000"/>
                <w:kern w:val="0"/>
                <w:szCs w:val="21"/>
                <w:lang w:val="en-US" w:eastAsia="zh-CN"/>
              </w:rPr>
            </w:pPr>
            <w:r>
              <w:rPr>
                <w:rFonts w:hint="eastAsia" w:ascii="宋体" w:hAnsi="宋体"/>
                <w:color w:val="000000"/>
                <w:kern w:val="0"/>
                <w:szCs w:val="21"/>
                <w:lang w:val="en-US" w:eastAsia="zh-CN"/>
              </w:rPr>
              <w:t>17800</w:t>
            </w:r>
          </w:p>
        </w:tc>
      </w:tr>
    </w:tbl>
    <w:p w14:paraId="454EB75A">
      <w:pPr>
        <w:spacing w:line="400" w:lineRule="exact"/>
        <w:ind w:right="280" w:firstLine="574" w:firstLineChars="205"/>
        <w:jc w:val="left"/>
        <w:rPr>
          <w:bCs/>
          <w:sz w:val="28"/>
          <w:szCs w:val="28"/>
        </w:rPr>
      </w:pPr>
    </w:p>
    <w:p w14:paraId="25949653">
      <w:pPr>
        <w:spacing w:line="400" w:lineRule="exact"/>
        <w:ind w:firstLine="560" w:firstLineChars="200"/>
        <w:jc w:val="left"/>
        <w:rPr>
          <w:rFonts w:ascii="宋体"/>
          <w:b/>
          <w:bCs/>
          <w:sz w:val="28"/>
          <w:szCs w:val="28"/>
          <w:u w:val="single"/>
        </w:rPr>
      </w:pPr>
      <w:r>
        <w:rPr>
          <w:rFonts w:ascii="宋体" w:hAnsi="宋体"/>
          <w:sz w:val="28"/>
          <w:szCs w:val="28"/>
        </w:rPr>
        <w:t>1.</w:t>
      </w:r>
      <w:r>
        <w:rPr>
          <w:rFonts w:hint="eastAsia" w:ascii="宋体" w:hAnsi="宋体"/>
          <w:sz w:val="28"/>
          <w:szCs w:val="28"/>
        </w:rPr>
        <w:t>付款方式：本合同甲乙双方之间的一切费用均以人民币结算及支付。乙方按甲方要求安装调试完毕，经验收合格后，</w:t>
      </w:r>
      <w:r>
        <w:rPr>
          <w:rFonts w:hint="eastAsia" w:ascii="宋体" w:hAnsi="宋体"/>
          <w:b/>
          <w:bCs/>
          <w:sz w:val="28"/>
          <w:szCs w:val="28"/>
          <w:u w:val="single"/>
        </w:rPr>
        <w:t>甲方凭合同全额增值税专用发票支付合同总金额。</w:t>
      </w:r>
    </w:p>
    <w:p w14:paraId="7EFF7C7B">
      <w:pPr>
        <w:spacing w:line="400" w:lineRule="exact"/>
        <w:ind w:firstLine="560" w:firstLineChars="200"/>
        <w:jc w:val="left"/>
        <w:rPr>
          <w:rFonts w:ascii="宋体"/>
          <w:sz w:val="28"/>
          <w:szCs w:val="28"/>
        </w:rPr>
      </w:pPr>
      <w:r>
        <w:rPr>
          <w:rFonts w:ascii="宋体" w:hAnsi="宋体"/>
          <w:sz w:val="28"/>
          <w:szCs w:val="28"/>
        </w:rPr>
        <w:t>2.</w:t>
      </w:r>
      <w:r>
        <w:rPr>
          <w:rFonts w:hint="eastAsia" w:ascii="宋体" w:hAnsi="宋体"/>
          <w:sz w:val="28"/>
          <w:szCs w:val="28"/>
        </w:rPr>
        <w:t>售后服务：至少提供</w:t>
      </w:r>
      <w:r>
        <w:rPr>
          <w:rFonts w:hint="eastAsia" w:ascii="宋体" w:hAnsi="宋体"/>
          <w:sz w:val="28"/>
          <w:szCs w:val="28"/>
          <w:lang w:eastAsia="zh-CN"/>
        </w:rPr>
        <w:t>三</w:t>
      </w:r>
      <w:r>
        <w:rPr>
          <w:rFonts w:hint="eastAsia" w:ascii="宋体" w:hAnsi="宋体"/>
          <w:sz w:val="28"/>
          <w:szCs w:val="28"/>
        </w:rPr>
        <w:t>年以上的质量保证，接到故障通知后</w:t>
      </w:r>
      <w:r>
        <w:rPr>
          <w:rFonts w:ascii="宋体" w:hAnsi="宋体"/>
          <w:sz w:val="28"/>
          <w:szCs w:val="28"/>
        </w:rPr>
        <w:t>2</w:t>
      </w:r>
      <w:r>
        <w:rPr>
          <w:rFonts w:hint="eastAsia" w:ascii="宋体" w:hAnsi="宋体"/>
          <w:sz w:val="28"/>
          <w:szCs w:val="28"/>
        </w:rPr>
        <w:t>小时内到现场维修解决，到现场解决（到用户现场维修的一切费用由供应商承担），须进行定期回访，提供终身维护。</w:t>
      </w:r>
    </w:p>
    <w:p w14:paraId="7A6376B7">
      <w:pPr>
        <w:spacing w:line="400" w:lineRule="exact"/>
        <w:ind w:firstLine="560" w:firstLineChars="200"/>
        <w:jc w:val="left"/>
        <w:rPr>
          <w:rFonts w:ascii="宋体"/>
          <w:sz w:val="28"/>
          <w:szCs w:val="28"/>
        </w:rPr>
      </w:pPr>
      <w:r>
        <w:rPr>
          <w:rFonts w:ascii="宋体" w:hAnsi="宋体"/>
          <w:sz w:val="28"/>
          <w:szCs w:val="28"/>
        </w:rPr>
        <w:t>3.</w:t>
      </w:r>
      <w:r>
        <w:rPr>
          <w:rFonts w:hint="eastAsia" w:ascii="宋体" w:hAnsi="宋体"/>
          <w:sz w:val="28"/>
          <w:szCs w:val="28"/>
        </w:rPr>
        <w:t>报价须包含送货上门、安装调试、相关人员培训及售后服务费用。</w:t>
      </w:r>
    </w:p>
    <w:p w14:paraId="6DF58CEA">
      <w:pPr>
        <w:widowControl/>
        <w:spacing w:line="400" w:lineRule="exact"/>
        <w:jc w:val="left"/>
        <w:rPr>
          <w:rFonts w:ascii="宋体"/>
          <w:b/>
          <w:sz w:val="28"/>
          <w:szCs w:val="28"/>
        </w:rPr>
      </w:pPr>
      <w:r>
        <w:rPr>
          <w:rFonts w:hint="eastAsia" w:ascii="宋体" w:hAnsi="宋体"/>
          <w:b/>
          <w:sz w:val="28"/>
          <w:szCs w:val="28"/>
        </w:rPr>
        <w:t>二、文件要求</w:t>
      </w:r>
    </w:p>
    <w:p w14:paraId="1F8FA298">
      <w:pPr>
        <w:widowControl/>
        <w:spacing w:line="400" w:lineRule="exact"/>
        <w:ind w:firstLine="560" w:firstLineChars="200"/>
        <w:jc w:val="left"/>
        <w:rPr>
          <w:rFonts w:ascii="宋体"/>
          <w:bCs/>
          <w:sz w:val="28"/>
          <w:szCs w:val="28"/>
        </w:rPr>
      </w:pPr>
      <w:r>
        <w:rPr>
          <w:rFonts w:ascii="宋体" w:hAnsi="宋体"/>
          <w:bCs/>
          <w:sz w:val="28"/>
          <w:szCs w:val="28"/>
        </w:rPr>
        <w:t>1.</w:t>
      </w:r>
      <w:r>
        <w:rPr>
          <w:rFonts w:hint="eastAsia" w:ascii="宋体" w:hAnsi="宋体"/>
          <w:bCs/>
          <w:sz w:val="28"/>
          <w:szCs w:val="28"/>
        </w:rPr>
        <w:t>需提供营业执照复印件（加盖公章），法定代表人身份证明或法定代表人授权委托书原件</w:t>
      </w:r>
      <w:r>
        <w:rPr>
          <w:rFonts w:ascii="宋体" w:hAnsi="宋体"/>
          <w:bCs/>
          <w:sz w:val="28"/>
          <w:szCs w:val="28"/>
        </w:rPr>
        <w:t>(</w:t>
      </w:r>
      <w:r>
        <w:rPr>
          <w:rFonts w:hint="eastAsia" w:ascii="宋体" w:hAnsi="宋体"/>
          <w:bCs/>
          <w:sz w:val="28"/>
          <w:szCs w:val="28"/>
        </w:rPr>
        <w:t>加盖公章</w:t>
      </w:r>
      <w:r>
        <w:rPr>
          <w:rFonts w:ascii="宋体" w:hAnsi="宋体"/>
          <w:bCs/>
          <w:sz w:val="28"/>
          <w:szCs w:val="28"/>
        </w:rPr>
        <w:t>)</w:t>
      </w:r>
      <w:r>
        <w:rPr>
          <w:rFonts w:hint="eastAsia" w:ascii="宋体" w:hAnsi="宋体"/>
          <w:bCs/>
          <w:sz w:val="28"/>
          <w:szCs w:val="28"/>
        </w:rPr>
        <w:t>。</w:t>
      </w:r>
    </w:p>
    <w:p w14:paraId="016E7631">
      <w:pPr>
        <w:widowControl/>
        <w:spacing w:line="400" w:lineRule="exact"/>
        <w:ind w:firstLine="560" w:firstLineChars="200"/>
        <w:jc w:val="left"/>
        <w:rPr>
          <w:rFonts w:ascii="宋体"/>
          <w:bCs/>
          <w:sz w:val="28"/>
          <w:szCs w:val="28"/>
        </w:rPr>
      </w:pPr>
      <w:r>
        <w:rPr>
          <w:rFonts w:ascii="宋体" w:hAnsi="宋体"/>
          <w:bCs/>
          <w:sz w:val="28"/>
          <w:szCs w:val="28"/>
        </w:rPr>
        <w:t>2.</w:t>
      </w:r>
      <w:r>
        <w:rPr>
          <w:rFonts w:hint="eastAsia" w:ascii="宋体" w:hAnsi="宋体"/>
          <w:bCs/>
          <w:sz w:val="28"/>
          <w:szCs w:val="28"/>
        </w:rPr>
        <w:t>投标报价表（见附件，需加盖公章）。</w:t>
      </w:r>
    </w:p>
    <w:p w14:paraId="05BFDEE4">
      <w:pPr>
        <w:widowControl/>
        <w:spacing w:line="400" w:lineRule="exact"/>
        <w:ind w:firstLine="560" w:firstLineChars="200"/>
        <w:jc w:val="left"/>
        <w:rPr>
          <w:rFonts w:ascii="宋体"/>
          <w:bCs/>
          <w:sz w:val="28"/>
          <w:szCs w:val="28"/>
        </w:rPr>
      </w:pPr>
      <w:r>
        <w:rPr>
          <w:rFonts w:ascii="宋体" w:hAnsi="宋体"/>
          <w:bCs/>
          <w:sz w:val="28"/>
          <w:szCs w:val="28"/>
        </w:rPr>
        <w:t>3.</w:t>
      </w:r>
      <w:r>
        <w:rPr>
          <w:rFonts w:hint="eastAsia" w:ascii="宋体" w:hAnsi="宋体"/>
          <w:bCs/>
          <w:sz w:val="28"/>
          <w:szCs w:val="28"/>
        </w:rPr>
        <w:t>投标文件须密封按时递交。</w:t>
      </w:r>
    </w:p>
    <w:p w14:paraId="3F980E62">
      <w:pPr>
        <w:widowControl/>
        <w:spacing w:line="400" w:lineRule="exact"/>
        <w:jc w:val="left"/>
        <w:rPr>
          <w:rFonts w:ascii="宋体"/>
          <w:b/>
          <w:sz w:val="28"/>
          <w:szCs w:val="28"/>
        </w:rPr>
      </w:pPr>
      <w:r>
        <w:rPr>
          <w:rFonts w:hint="eastAsia" w:ascii="宋体" w:hAnsi="宋体"/>
          <w:b/>
          <w:sz w:val="28"/>
          <w:szCs w:val="28"/>
        </w:rPr>
        <w:t>三、询价评议办法</w:t>
      </w:r>
    </w:p>
    <w:p w14:paraId="021556E3">
      <w:pPr>
        <w:widowControl/>
        <w:spacing w:line="400" w:lineRule="exact"/>
        <w:ind w:firstLine="560" w:firstLineChars="200"/>
        <w:jc w:val="left"/>
        <w:rPr>
          <w:rFonts w:ascii="宋体"/>
          <w:bCs/>
          <w:sz w:val="28"/>
          <w:szCs w:val="28"/>
        </w:rPr>
      </w:pPr>
      <w:r>
        <w:rPr>
          <w:rFonts w:ascii="宋体" w:hAnsi="宋体"/>
          <w:bCs/>
          <w:sz w:val="28"/>
          <w:szCs w:val="28"/>
        </w:rPr>
        <w:t>1</w:t>
      </w:r>
      <w:r>
        <w:rPr>
          <w:rFonts w:hint="eastAsia" w:ascii="宋体" w:hAnsi="宋体"/>
          <w:bCs/>
          <w:sz w:val="28"/>
          <w:szCs w:val="28"/>
        </w:rPr>
        <w:t>、询价小组根据满足（符合）采购人需求、报价最低成交的原则确定成交候选供应商。</w:t>
      </w:r>
    </w:p>
    <w:p w14:paraId="797213FD">
      <w:pPr>
        <w:widowControl/>
        <w:spacing w:line="400" w:lineRule="exact"/>
        <w:ind w:firstLine="560" w:firstLineChars="200"/>
        <w:jc w:val="left"/>
        <w:rPr>
          <w:rFonts w:ascii="宋体"/>
          <w:bCs/>
          <w:sz w:val="28"/>
          <w:szCs w:val="28"/>
        </w:rPr>
      </w:pPr>
      <w:r>
        <w:rPr>
          <w:rFonts w:ascii="宋体" w:hAnsi="宋体"/>
          <w:bCs/>
          <w:sz w:val="28"/>
          <w:szCs w:val="28"/>
        </w:rPr>
        <w:t>2</w:t>
      </w:r>
      <w:r>
        <w:rPr>
          <w:rFonts w:hint="eastAsia" w:ascii="宋体" w:hAnsi="宋体"/>
          <w:bCs/>
          <w:sz w:val="28"/>
          <w:szCs w:val="28"/>
        </w:rPr>
        <w:t>、品牌型号不同、参数配置相同、报价相同的，以询价文件要求的品牌型号为准。</w:t>
      </w:r>
    </w:p>
    <w:p w14:paraId="7FADBE33">
      <w:pPr>
        <w:widowControl/>
        <w:spacing w:line="400" w:lineRule="exact"/>
        <w:ind w:firstLine="560" w:firstLineChars="200"/>
        <w:jc w:val="left"/>
        <w:rPr>
          <w:rFonts w:ascii="宋体"/>
          <w:bCs/>
          <w:sz w:val="28"/>
          <w:szCs w:val="28"/>
        </w:rPr>
      </w:pPr>
      <w:r>
        <w:rPr>
          <w:rFonts w:ascii="宋体" w:hAnsi="宋体"/>
          <w:bCs/>
          <w:sz w:val="28"/>
          <w:szCs w:val="28"/>
        </w:rPr>
        <w:t>3</w:t>
      </w:r>
      <w:r>
        <w:rPr>
          <w:rFonts w:hint="eastAsia" w:ascii="宋体" w:hAnsi="宋体"/>
          <w:bCs/>
          <w:sz w:val="28"/>
          <w:szCs w:val="28"/>
        </w:rPr>
        <w:t>、报价相同，参数配置都能满足，以正偏离参数判定为准。</w:t>
      </w:r>
    </w:p>
    <w:p w14:paraId="2513D378">
      <w:pPr>
        <w:widowControl/>
        <w:spacing w:line="400" w:lineRule="exact"/>
        <w:jc w:val="left"/>
        <w:rPr>
          <w:rFonts w:ascii="宋体"/>
          <w:b/>
          <w:sz w:val="28"/>
          <w:szCs w:val="28"/>
        </w:rPr>
      </w:pPr>
      <w:r>
        <w:rPr>
          <w:rFonts w:hint="eastAsia" w:ascii="宋体" w:hAnsi="宋体"/>
          <w:b/>
          <w:sz w:val="28"/>
          <w:szCs w:val="28"/>
        </w:rPr>
        <w:t>四、签订合同时间</w:t>
      </w:r>
    </w:p>
    <w:p w14:paraId="75A7614D">
      <w:pPr>
        <w:widowControl/>
        <w:spacing w:line="400" w:lineRule="exact"/>
        <w:ind w:firstLine="560" w:firstLineChars="200"/>
        <w:jc w:val="left"/>
        <w:rPr>
          <w:rFonts w:ascii="宋体"/>
          <w:bCs/>
          <w:sz w:val="28"/>
          <w:szCs w:val="28"/>
        </w:rPr>
      </w:pPr>
      <w:r>
        <w:rPr>
          <w:rFonts w:hint="eastAsia" w:ascii="宋体" w:hAnsi="宋体"/>
          <w:bCs/>
          <w:sz w:val="28"/>
          <w:szCs w:val="28"/>
        </w:rPr>
        <w:t>询价完结后七个工作日内签订合同。</w:t>
      </w:r>
    </w:p>
    <w:p w14:paraId="400F1A9D">
      <w:pPr>
        <w:spacing w:line="400" w:lineRule="exact"/>
        <w:ind w:firstLine="560" w:firstLineChars="200"/>
        <w:rPr>
          <w:rFonts w:ascii="宋体"/>
          <w:kern w:val="0"/>
          <w:sz w:val="28"/>
          <w:szCs w:val="28"/>
        </w:rPr>
      </w:pPr>
    </w:p>
    <w:p w14:paraId="3A718626">
      <w:pPr>
        <w:widowControl/>
        <w:spacing w:line="400" w:lineRule="exact"/>
        <w:jc w:val="left"/>
        <w:rPr>
          <w:rFonts w:ascii="宋体"/>
          <w:b/>
          <w:sz w:val="28"/>
          <w:szCs w:val="28"/>
        </w:rPr>
      </w:pPr>
    </w:p>
    <w:p w14:paraId="36663046">
      <w:pPr>
        <w:widowControl/>
        <w:spacing w:line="400" w:lineRule="exact"/>
        <w:jc w:val="left"/>
        <w:rPr>
          <w:rFonts w:ascii="宋体"/>
          <w:b/>
          <w:sz w:val="28"/>
          <w:szCs w:val="28"/>
        </w:rPr>
      </w:pPr>
    </w:p>
    <w:p w14:paraId="37633565">
      <w:pPr>
        <w:widowControl/>
        <w:spacing w:line="400" w:lineRule="exact"/>
        <w:jc w:val="left"/>
        <w:rPr>
          <w:rFonts w:ascii="宋体"/>
          <w:b/>
          <w:sz w:val="28"/>
          <w:szCs w:val="28"/>
        </w:rPr>
      </w:pPr>
    </w:p>
    <w:p w14:paraId="6A5C1851">
      <w:pPr>
        <w:widowControl/>
        <w:spacing w:line="400" w:lineRule="exact"/>
        <w:jc w:val="left"/>
        <w:rPr>
          <w:rFonts w:ascii="宋体"/>
          <w:b/>
          <w:sz w:val="28"/>
          <w:szCs w:val="28"/>
        </w:rPr>
      </w:pPr>
    </w:p>
    <w:p w14:paraId="71A8FDFF">
      <w:pPr>
        <w:widowControl/>
        <w:spacing w:line="400" w:lineRule="exact"/>
        <w:jc w:val="left"/>
        <w:rPr>
          <w:rFonts w:hint="eastAsia" w:ascii="宋体" w:hAnsi="宋体"/>
          <w:b/>
          <w:sz w:val="28"/>
          <w:szCs w:val="28"/>
        </w:rPr>
      </w:pPr>
    </w:p>
    <w:p w14:paraId="70B23E4D">
      <w:pPr>
        <w:widowControl/>
        <w:spacing w:line="400" w:lineRule="exact"/>
        <w:jc w:val="left"/>
        <w:rPr>
          <w:rFonts w:hint="eastAsia" w:ascii="宋体" w:hAnsi="宋体"/>
          <w:b/>
          <w:sz w:val="28"/>
          <w:szCs w:val="28"/>
        </w:rPr>
      </w:pPr>
    </w:p>
    <w:p w14:paraId="594C93CC">
      <w:pPr>
        <w:widowControl/>
        <w:spacing w:line="400" w:lineRule="exact"/>
        <w:jc w:val="left"/>
        <w:rPr>
          <w:rFonts w:hint="eastAsia" w:ascii="宋体" w:hAnsi="宋体"/>
          <w:b/>
          <w:sz w:val="28"/>
          <w:szCs w:val="28"/>
        </w:rPr>
      </w:pPr>
    </w:p>
    <w:p w14:paraId="774E26A6">
      <w:pPr>
        <w:widowControl/>
        <w:spacing w:line="400" w:lineRule="exact"/>
        <w:jc w:val="left"/>
        <w:rPr>
          <w:rFonts w:hint="eastAsia" w:ascii="宋体" w:hAnsi="宋体"/>
          <w:b/>
          <w:sz w:val="28"/>
          <w:szCs w:val="28"/>
        </w:rPr>
      </w:pPr>
    </w:p>
    <w:p w14:paraId="6FBE2F74">
      <w:pPr>
        <w:widowControl/>
        <w:spacing w:line="400" w:lineRule="exact"/>
        <w:jc w:val="left"/>
        <w:rPr>
          <w:rFonts w:hint="eastAsia" w:ascii="宋体" w:hAnsi="宋体"/>
          <w:b/>
          <w:sz w:val="28"/>
          <w:szCs w:val="28"/>
        </w:rPr>
      </w:pPr>
    </w:p>
    <w:p w14:paraId="37CF80E2">
      <w:pPr>
        <w:widowControl/>
        <w:spacing w:line="400" w:lineRule="exact"/>
        <w:jc w:val="left"/>
        <w:rPr>
          <w:rFonts w:hint="eastAsia" w:ascii="宋体" w:hAnsi="宋体"/>
          <w:b/>
          <w:sz w:val="28"/>
          <w:szCs w:val="28"/>
        </w:rPr>
      </w:pPr>
    </w:p>
    <w:p w14:paraId="316D5935">
      <w:pPr>
        <w:widowControl/>
        <w:spacing w:line="400" w:lineRule="exact"/>
        <w:jc w:val="left"/>
        <w:rPr>
          <w:rFonts w:hint="eastAsia" w:ascii="宋体" w:hAnsi="宋体"/>
          <w:b/>
          <w:sz w:val="28"/>
          <w:szCs w:val="28"/>
        </w:rPr>
      </w:pPr>
    </w:p>
    <w:p w14:paraId="1B36D6F8">
      <w:pPr>
        <w:widowControl/>
        <w:spacing w:line="400" w:lineRule="exact"/>
        <w:jc w:val="left"/>
        <w:rPr>
          <w:rFonts w:hint="eastAsia" w:ascii="宋体" w:hAnsi="宋体"/>
          <w:b/>
          <w:sz w:val="28"/>
          <w:szCs w:val="28"/>
        </w:rPr>
      </w:pPr>
    </w:p>
    <w:p w14:paraId="77533B2F">
      <w:pPr>
        <w:widowControl/>
        <w:spacing w:line="400" w:lineRule="exact"/>
        <w:jc w:val="left"/>
        <w:rPr>
          <w:rFonts w:hint="eastAsia" w:ascii="宋体" w:hAnsi="宋体"/>
          <w:b/>
          <w:sz w:val="28"/>
          <w:szCs w:val="28"/>
        </w:rPr>
      </w:pPr>
    </w:p>
    <w:p w14:paraId="143F6408">
      <w:pPr>
        <w:widowControl/>
        <w:spacing w:line="400" w:lineRule="exact"/>
        <w:jc w:val="left"/>
        <w:rPr>
          <w:rFonts w:hint="eastAsia" w:ascii="宋体" w:hAnsi="宋体"/>
          <w:b/>
          <w:sz w:val="28"/>
          <w:szCs w:val="28"/>
        </w:rPr>
      </w:pPr>
    </w:p>
    <w:p w14:paraId="7B684F3B">
      <w:pPr>
        <w:widowControl/>
        <w:spacing w:line="400" w:lineRule="exact"/>
        <w:jc w:val="left"/>
        <w:rPr>
          <w:rFonts w:hint="eastAsia" w:ascii="宋体" w:hAnsi="宋体"/>
          <w:b/>
          <w:sz w:val="28"/>
          <w:szCs w:val="28"/>
        </w:rPr>
      </w:pPr>
    </w:p>
    <w:p w14:paraId="2A76E30B">
      <w:pPr>
        <w:widowControl/>
        <w:spacing w:line="400" w:lineRule="exact"/>
        <w:jc w:val="left"/>
        <w:rPr>
          <w:rFonts w:hint="eastAsia" w:ascii="宋体" w:hAnsi="宋体"/>
          <w:b/>
          <w:sz w:val="28"/>
          <w:szCs w:val="28"/>
        </w:rPr>
      </w:pPr>
    </w:p>
    <w:p w14:paraId="798012EE">
      <w:pPr>
        <w:widowControl/>
        <w:spacing w:line="400" w:lineRule="exact"/>
        <w:jc w:val="left"/>
        <w:rPr>
          <w:rFonts w:hint="eastAsia" w:ascii="宋体" w:hAnsi="宋体"/>
          <w:b/>
          <w:sz w:val="28"/>
          <w:szCs w:val="28"/>
        </w:rPr>
      </w:pPr>
    </w:p>
    <w:p w14:paraId="7890CA44">
      <w:pPr>
        <w:widowControl/>
        <w:spacing w:line="400" w:lineRule="exact"/>
        <w:jc w:val="left"/>
        <w:rPr>
          <w:rFonts w:hint="eastAsia" w:ascii="宋体" w:hAnsi="宋体"/>
          <w:b/>
          <w:sz w:val="28"/>
          <w:szCs w:val="28"/>
        </w:rPr>
      </w:pPr>
    </w:p>
    <w:p w14:paraId="03E3BB0F">
      <w:pPr>
        <w:widowControl/>
        <w:spacing w:line="400" w:lineRule="exact"/>
        <w:jc w:val="left"/>
        <w:rPr>
          <w:rFonts w:hint="eastAsia" w:ascii="宋体" w:hAnsi="宋体"/>
          <w:b/>
          <w:sz w:val="28"/>
          <w:szCs w:val="28"/>
        </w:rPr>
      </w:pPr>
    </w:p>
    <w:p w14:paraId="020EC350">
      <w:pPr>
        <w:widowControl/>
        <w:spacing w:line="400" w:lineRule="exact"/>
        <w:jc w:val="left"/>
        <w:rPr>
          <w:rFonts w:hint="eastAsia" w:ascii="宋体" w:hAnsi="宋体"/>
          <w:b/>
          <w:sz w:val="28"/>
          <w:szCs w:val="28"/>
        </w:rPr>
      </w:pPr>
    </w:p>
    <w:p w14:paraId="78C3317A">
      <w:pPr>
        <w:widowControl/>
        <w:spacing w:line="400" w:lineRule="exact"/>
        <w:jc w:val="left"/>
        <w:rPr>
          <w:rFonts w:hint="eastAsia" w:ascii="宋体" w:hAnsi="宋体"/>
          <w:b/>
          <w:sz w:val="28"/>
          <w:szCs w:val="28"/>
        </w:rPr>
      </w:pPr>
    </w:p>
    <w:p w14:paraId="5EC35101">
      <w:pPr>
        <w:widowControl/>
        <w:spacing w:line="400" w:lineRule="exact"/>
        <w:jc w:val="left"/>
        <w:rPr>
          <w:rFonts w:hint="eastAsia" w:ascii="宋体" w:hAnsi="宋体"/>
          <w:b/>
          <w:sz w:val="28"/>
          <w:szCs w:val="28"/>
        </w:rPr>
      </w:pPr>
    </w:p>
    <w:p w14:paraId="7B042F0B">
      <w:pPr>
        <w:widowControl/>
        <w:spacing w:line="400" w:lineRule="exact"/>
        <w:jc w:val="left"/>
        <w:rPr>
          <w:rFonts w:hint="eastAsia" w:ascii="宋体" w:hAnsi="宋体"/>
          <w:b/>
          <w:sz w:val="28"/>
          <w:szCs w:val="28"/>
        </w:rPr>
      </w:pPr>
    </w:p>
    <w:p w14:paraId="3379FED4">
      <w:pPr>
        <w:widowControl/>
        <w:spacing w:line="400" w:lineRule="exact"/>
        <w:jc w:val="left"/>
        <w:rPr>
          <w:rFonts w:hint="eastAsia" w:ascii="宋体" w:hAnsi="宋体"/>
          <w:b/>
          <w:sz w:val="28"/>
          <w:szCs w:val="28"/>
        </w:rPr>
      </w:pPr>
    </w:p>
    <w:p w14:paraId="0113A4F8">
      <w:pPr>
        <w:widowControl/>
        <w:spacing w:line="400" w:lineRule="exact"/>
        <w:jc w:val="left"/>
        <w:rPr>
          <w:rFonts w:hint="eastAsia" w:ascii="宋体" w:hAnsi="宋体"/>
          <w:b/>
          <w:sz w:val="28"/>
          <w:szCs w:val="28"/>
        </w:rPr>
      </w:pPr>
    </w:p>
    <w:p w14:paraId="150BAEAE">
      <w:pPr>
        <w:widowControl/>
        <w:spacing w:line="400" w:lineRule="exact"/>
        <w:jc w:val="left"/>
        <w:rPr>
          <w:rFonts w:hint="eastAsia" w:ascii="宋体" w:hAnsi="宋体"/>
          <w:b/>
          <w:sz w:val="28"/>
          <w:szCs w:val="28"/>
        </w:rPr>
      </w:pPr>
    </w:p>
    <w:p w14:paraId="1C877CB6">
      <w:pPr>
        <w:widowControl/>
        <w:spacing w:line="400" w:lineRule="exact"/>
        <w:jc w:val="left"/>
        <w:rPr>
          <w:rFonts w:hint="eastAsia" w:ascii="宋体" w:hAnsi="宋体"/>
          <w:b/>
          <w:sz w:val="28"/>
          <w:szCs w:val="28"/>
        </w:rPr>
      </w:pPr>
    </w:p>
    <w:p w14:paraId="3CE2321D">
      <w:pPr>
        <w:widowControl/>
        <w:spacing w:line="400" w:lineRule="exact"/>
        <w:jc w:val="left"/>
        <w:rPr>
          <w:rFonts w:hint="eastAsia" w:ascii="宋体" w:hAnsi="宋体"/>
          <w:b/>
          <w:sz w:val="28"/>
          <w:szCs w:val="28"/>
        </w:rPr>
      </w:pPr>
    </w:p>
    <w:p w14:paraId="7BC3E44F">
      <w:pPr>
        <w:widowControl/>
        <w:spacing w:line="400" w:lineRule="exact"/>
        <w:jc w:val="left"/>
        <w:rPr>
          <w:rFonts w:hint="eastAsia" w:ascii="宋体" w:hAnsi="宋体"/>
          <w:b/>
          <w:sz w:val="28"/>
          <w:szCs w:val="28"/>
        </w:rPr>
      </w:pPr>
    </w:p>
    <w:p w14:paraId="74E94A3C">
      <w:pPr>
        <w:widowControl/>
        <w:spacing w:line="400" w:lineRule="exact"/>
        <w:jc w:val="left"/>
        <w:rPr>
          <w:rFonts w:ascii="宋体"/>
          <w:b/>
          <w:sz w:val="28"/>
          <w:szCs w:val="28"/>
        </w:rPr>
      </w:pPr>
      <w:r>
        <w:rPr>
          <w:rFonts w:hint="eastAsia" w:ascii="宋体" w:hAnsi="宋体"/>
          <w:b/>
          <w:sz w:val="28"/>
          <w:szCs w:val="28"/>
        </w:rPr>
        <w:t>附件：</w:t>
      </w:r>
    </w:p>
    <w:p w14:paraId="442426D8">
      <w:pPr>
        <w:widowControl/>
        <w:spacing w:line="400" w:lineRule="exact"/>
        <w:jc w:val="center"/>
        <w:rPr>
          <w:rFonts w:ascii="宋体"/>
          <w:b/>
          <w:sz w:val="28"/>
          <w:szCs w:val="28"/>
        </w:rPr>
      </w:pPr>
    </w:p>
    <w:p w14:paraId="7760F194">
      <w:pPr>
        <w:widowControl/>
        <w:spacing w:line="400" w:lineRule="exact"/>
        <w:jc w:val="left"/>
        <w:rPr>
          <w:rFonts w:ascii="宋体"/>
          <w:b/>
          <w:sz w:val="28"/>
          <w:szCs w:val="28"/>
        </w:rPr>
      </w:pPr>
      <w:r>
        <w:rPr>
          <w:rFonts w:hint="eastAsia" w:ascii="宋体" w:hAnsi="宋体"/>
          <w:b/>
          <w:sz w:val="28"/>
          <w:szCs w:val="28"/>
        </w:rPr>
        <w:t>报价表</w:t>
      </w:r>
    </w:p>
    <w:p w14:paraId="75140606">
      <w:pPr>
        <w:widowControl/>
        <w:spacing w:line="400" w:lineRule="exact"/>
        <w:jc w:val="left"/>
        <w:rPr>
          <w:rFonts w:ascii="宋体"/>
          <w:b/>
          <w:color w:val="FF0000"/>
          <w:sz w:val="28"/>
          <w:szCs w:val="28"/>
        </w:rPr>
      </w:pPr>
    </w:p>
    <w:tbl>
      <w:tblPr>
        <w:tblStyle w:val="9"/>
        <w:tblpPr w:leftFromText="180" w:rightFromText="180" w:vertAnchor="text" w:horzAnchor="page" w:tblpX="652" w:tblpY="3"/>
        <w:tblOverlap w:val="never"/>
        <w:tblW w:w="10435" w:type="dxa"/>
        <w:tblInd w:w="0" w:type="dxa"/>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134"/>
        <w:gridCol w:w="3400"/>
        <w:gridCol w:w="636"/>
        <w:gridCol w:w="636"/>
        <w:gridCol w:w="1060"/>
        <w:gridCol w:w="1913"/>
        <w:gridCol w:w="1045"/>
      </w:tblGrid>
      <w:tr w14:paraId="46DD9B32">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611" w:type="dxa"/>
            <w:tcBorders>
              <w:left w:val="single" w:color="auto" w:sz="4" w:space="0"/>
            </w:tcBorders>
            <w:noWrap/>
            <w:vAlign w:val="center"/>
          </w:tcPr>
          <w:p w14:paraId="2DE77DD9">
            <w:pPr>
              <w:widowControl/>
              <w:spacing w:line="240" w:lineRule="atLeast"/>
              <w:jc w:val="center"/>
              <w:rPr>
                <w:rFonts w:ascii="宋体" w:cs="宋体"/>
                <w:kern w:val="0"/>
                <w:szCs w:val="21"/>
              </w:rPr>
            </w:pPr>
            <w:r>
              <w:rPr>
                <w:rFonts w:hint="eastAsia" w:ascii="宋体" w:hAnsi="宋体" w:cs="宋体"/>
                <w:kern w:val="0"/>
                <w:szCs w:val="21"/>
              </w:rPr>
              <w:t>序号</w:t>
            </w:r>
          </w:p>
        </w:tc>
        <w:tc>
          <w:tcPr>
            <w:tcW w:w="1134" w:type="dxa"/>
            <w:noWrap/>
            <w:vAlign w:val="center"/>
          </w:tcPr>
          <w:p w14:paraId="146AF0F0">
            <w:pPr>
              <w:widowControl/>
              <w:spacing w:line="240" w:lineRule="atLeast"/>
              <w:jc w:val="center"/>
              <w:rPr>
                <w:rFonts w:ascii="宋体" w:cs="宋体"/>
                <w:kern w:val="0"/>
                <w:szCs w:val="21"/>
              </w:rPr>
            </w:pPr>
            <w:r>
              <w:rPr>
                <w:rFonts w:hint="eastAsia" w:ascii="宋体" w:hAnsi="宋体" w:cs="宋体"/>
                <w:kern w:val="0"/>
                <w:szCs w:val="21"/>
              </w:rPr>
              <w:t>名称</w:t>
            </w:r>
          </w:p>
        </w:tc>
        <w:tc>
          <w:tcPr>
            <w:tcW w:w="3400" w:type="dxa"/>
            <w:noWrap/>
            <w:vAlign w:val="center"/>
          </w:tcPr>
          <w:p w14:paraId="6123C84D">
            <w:pPr>
              <w:widowControl/>
              <w:spacing w:line="240" w:lineRule="atLeast"/>
              <w:jc w:val="center"/>
              <w:rPr>
                <w:rFonts w:ascii="宋体" w:cs="宋体"/>
                <w:kern w:val="0"/>
                <w:szCs w:val="21"/>
              </w:rPr>
            </w:pPr>
            <w:r>
              <w:rPr>
                <w:rFonts w:hint="eastAsia" w:ascii="宋体" w:hAnsi="宋体" w:cs="宋体"/>
                <w:kern w:val="0"/>
                <w:szCs w:val="21"/>
              </w:rPr>
              <w:t>品牌、型号、参数</w:t>
            </w:r>
          </w:p>
        </w:tc>
        <w:tc>
          <w:tcPr>
            <w:tcW w:w="636" w:type="dxa"/>
            <w:noWrap/>
            <w:vAlign w:val="center"/>
          </w:tcPr>
          <w:p w14:paraId="45F48044">
            <w:pPr>
              <w:widowControl/>
              <w:spacing w:line="240" w:lineRule="atLeast"/>
              <w:jc w:val="center"/>
              <w:rPr>
                <w:rFonts w:ascii="宋体" w:cs="宋体"/>
                <w:kern w:val="0"/>
                <w:szCs w:val="21"/>
              </w:rPr>
            </w:pPr>
            <w:r>
              <w:rPr>
                <w:rFonts w:hint="eastAsia" w:ascii="宋体" w:hAnsi="宋体" w:cs="宋体"/>
                <w:kern w:val="0"/>
                <w:szCs w:val="21"/>
              </w:rPr>
              <w:t>数量</w:t>
            </w:r>
          </w:p>
        </w:tc>
        <w:tc>
          <w:tcPr>
            <w:tcW w:w="636" w:type="dxa"/>
            <w:noWrap/>
            <w:vAlign w:val="center"/>
          </w:tcPr>
          <w:p w14:paraId="21B12AED">
            <w:pPr>
              <w:widowControl/>
              <w:spacing w:line="240" w:lineRule="atLeast"/>
              <w:jc w:val="center"/>
              <w:rPr>
                <w:rFonts w:ascii="宋体" w:cs="宋体"/>
                <w:kern w:val="0"/>
                <w:szCs w:val="21"/>
              </w:rPr>
            </w:pPr>
            <w:r>
              <w:rPr>
                <w:rFonts w:hint="eastAsia" w:ascii="宋体" w:hAnsi="宋体" w:cs="宋体"/>
                <w:kern w:val="0"/>
                <w:szCs w:val="21"/>
              </w:rPr>
              <w:t>单位</w:t>
            </w:r>
          </w:p>
        </w:tc>
        <w:tc>
          <w:tcPr>
            <w:tcW w:w="1060" w:type="dxa"/>
            <w:vAlign w:val="center"/>
          </w:tcPr>
          <w:p w14:paraId="4F5C0000">
            <w:pPr>
              <w:widowControl/>
              <w:spacing w:line="240" w:lineRule="atLeast"/>
              <w:jc w:val="center"/>
              <w:rPr>
                <w:rFonts w:ascii="宋体" w:cs="宋体"/>
                <w:kern w:val="0"/>
                <w:szCs w:val="21"/>
              </w:rPr>
            </w:pPr>
            <w:r>
              <w:rPr>
                <w:rFonts w:hint="eastAsia" w:ascii="宋体" w:hAnsi="宋体" w:cs="宋体"/>
                <w:kern w:val="0"/>
                <w:szCs w:val="21"/>
              </w:rPr>
              <w:t>质保期</w:t>
            </w:r>
          </w:p>
        </w:tc>
        <w:tc>
          <w:tcPr>
            <w:tcW w:w="1913" w:type="dxa"/>
            <w:vAlign w:val="center"/>
          </w:tcPr>
          <w:p w14:paraId="3C04E28C">
            <w:pPr>
              <w:widowControl/>
              <w:spacing w:line="240" w:lineRule="atLeast"/>
              <w:jc w:val="center"/>
              <w:rPr>
                <w:rFonts w:ascii="宋体" w:cs="宋体"/>
                <w:kern w:val="0"/>
                <w:szCs w:val="21"/>
              </w:rPr>
            </w:pPr>
            <w:r>
              <w:rPr>
                <w:rFonts w:hint="eastAsia" w:ascii="宋体" w:hAnsi="宋体" w:cs="宋体"/>
                <w:kern w:val="0"/>
                <w:szCs w:val="21"/>
              </w:rPr>
              <w:t>响应偏离说明</w:t>
            </w:r>
          </w:p>
        </w:tc>
        <w:tc>
          <w:tcPr>
            <w:tcW w:w="1045" w:type="dxa"/>
            <w:vAlign w:val="center"/>
          </w:tcPr>
          <w:p w14:paraId="05F00DC3">
            <w:pPr>
              <w:widowControl/>
              <w:spacing w:line="240" w:lineRule="atLeast"/>
              <w:jc w:val="center"/>
              <w:rPr>
                <w:rFonts w:ascii="宋体" w:cs="宋体"/>
                <w:kern w:val="0"/>
                <w:szCs w:val="21"/>
              </w:rPr>
            </w:pPr>
            <w:r>
              <w:rPr>
                <w:rFonts w:hint="eastAsia" w:ascii="宋体" w:hAnsi="宋体" w:cs="宋体"/>
                <w:kern w:val="0"/>
                <w:szCs w:val="21"/>
              </w:rPr>
              <w:t>报价</w:t>
            </w:r>
          </w:p>
          <w:p w14:paraId="2A4B974B">
            <w:pPr>
              <w:widowControl/>
              <w:spacing w:line="240" w:lineRule="atLeast"/>
              <w:jc w:val="center"/>
              <w:rPr>
                <w:rFonts w:ascii="宋体" w:cs="宋体"/>
                <w:kern w:val="0"/>
                <w:szCs w:val="21"/>
              </w:rPr>
            </w:pPr>
            <w:r>
              <w:rPr>
                <w:rFonts w:hint="eastAsia" w:ascii="宋体" w:hAnsi="宋体" w:cs="宋体"/>
                <w:kern w:val="0"/>
                <w:szCs w:val="21"/>
              </w:rPr>
              <w:t>（元）</w:t>
            </w:r>
          </w:p>
        </w:tc>
      </w:tr>
      <w:tr w14:paraId="6305A260">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611" w:type="dxa"/>
            <w:tcBorders>
              <w:left w:val="single" w:color="auto" w:sz="4" w:space="0"/>
            </w:tcBorders>
            <w:noWrap/>
            <w:vAlign w:val="center"/>
          </w:tcPr>
          <w:p w14:paraId="4970DA14">
            <w:pPr>
              <w:widowControl/>
              <w:spacing w:line="240" w:lineRule="atLeast"/>
              <w:jc w:val="center"/>
              <w:rPr>
                <w:rFonts w:ascii="宋体" w:cs="宋体"/>
                <w:szCs w:val="21"/>
              </w:rPr>
            </w:pPr>
          </w:p>
        </w:tc>
        <w:tc>
          <w:tcPr>
            <w:tcW w:w="1134" w:type="dxa"/>
            <w:noWrap/>
            <w:vAlign w:val="center"/>
          </w:tcPr>
          <w:p w14:paraId="1E164134">
            <w:pPr>
              <w:spacing w:line="240" w:lineRule="atLeast"/>
              <w:jc w:val="center"/>
              <w:rPr>
                <w:rFonts w:ascii="宋体" w:cs="宋体"/>
                <w:szCs w:val="21"/>
                <w:shd w:val="clear" w:color="auto" w:fill="FFFFFF"/>
              </w:rPr>
            </w:pPr>
          </w:p>
        </w:tc>
        <w:tc>
          <w:tcPr>
            <w:tcW w:w="3400" w:type="dxa"/>
            <w:noWrap/>
            <w:vAlign w:val="center"/>
          </w:tcPr>
          <w:p w14:paraId="32B263B0">
            <w:pPr>
              <w:spacing w:line="240" w:lineRule="atLeast"/>
              <w:jc w:val="center"/>
              <w:rPr>
                <w:rFonts w:ascii="宋体" w:cs="宋体"/>
                <w:szCs w:val="21"/>
              </w:rPr>
            </w:pPr>
          </w:p>
        </w:tc>
        <w:tc>
          <w:tcPr>
            <w:tcW w:w="636" w:type="dxa"/>
            <w:noWrap/>
            <w:vAlign w:val="center"/>
          </w:tcPr>
          <w:p w14:paraId="2A572A32">
            <w:pPr>
              <w:spacing w:line="240" w:lineRule="atLeast"/>
              <w:jc w:val="center"/>
              <w:rPr>
                <w:rFonts w:ascii="宋体" w:cs="宋体"/>
                <w:kern w:val="0"/>
                <w:szCs w:val="21"/>
              </w:rPr>
            </w:pPr>
          </w:p>
        </w:tc>
        <w:tc>
          <w:tcPr>
            <w:tcW w:w="636" w:type="dxa"/>
            <w:noWrap/>
            <w:vAlign w:val="center"/>
          </w:tcPr>
          <w:p w14:paraId="7AA4FDE8">
            <w:pPr>
              <w:spacing w:line="240" w:lineRule="atLeast"/>
              <w:jc w:val="center"/>
              <w:rPr>
                <w:rFonts w:ascii="宋体" w:cs="宋体"/>
                <w:kern w:val="0"/>
                <w:szCs w:val="21"/>
              </w:rPr>
            </w:pPr>
          </w:p>
        </w:tc>
        <w:tc>
          <w:tcPr>
            <w:tcW w:w="1060" w:type="dxa"/>
            <w:vAlign w:val="center"/>
          </w:tcPr>
          <w:p w14:paraId="0AF23A55">
            <w:pPr>
              <w:spacing w:line="240" w:lineRule="atLeast"/>
              <w:jc w:val="center"/>
              <w:rPr>
                <w:rFonts w:ascii="宋体" w:cs="宋体"/>
                <w:kern w:val="0"/>
                <w:szCs w:val="21"/>
              </w:rPr>
            </w:pPr>
          </w:p>
        </w:tc>
        <w:tc>
          <w:tcPr>
            <w:tcW w:w="1913" w:type="dxa"/>
            <w:vAlign w:val="center"/>
          </w:tcPr>
          <w:p w14:paraId="265E2FD4">
            <w:pPr>
              <w:spacing w:line="240" w:lineRule="atLeast"/>
              <w:jc w:val="center"/>
              <w:rPr>
                <w:rFonts w:ascii="宋体" w:cs="宋体"/>
                <w:kern w:val="0"/>
                <w:szCs w:val="21"/>
              </w:rPr>
            </w:pPr>
          </w:p>
        </w:tc>
        <w:tc>
          <w:tcPr>
            <w:tcW w:w="1045" w:type="dxa"/>
            <w:vAlign w:val="center"/>
          </w:tcPr>
          <w:p w14:paraId="72175A66">
            <w:pPr>
              <w:spacing w:line="240" w:lineRule="atLeast"/>
              <w:jc w:val="center"/>
              <w:rPr>
                <w:rFonts w:ascii="宋体" w:cs="宋体"/>
                <w:kern w:val="0"/>
                <w:szCs w:val="21"/>
              </w:rPr>
            </w:pPr>
          </w:p>
        </w:tc>
      </w:tr>
      <w:tr w14:paraId="2E87C089">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611" w:type="dxa"/>
            <w:tcBorders>
              <w:left w:val="single" w:color="auto" w:sz="4" w:space="0"/>
            </w:tcBorders>
            <w:noWrap/>
            <w:vAlign w:val="center"/>
          </w:tcPr>
          <w:p w14:paraId="4A8B361C">
            <w:pPr>
              <w:widowControl/>
              <w:spacing w:line="240" w:lineRule="atLeast"/>
              <w:jc w:val="center"/>
              <w:rPr>
                <w:rFonts w:ascii="宋体" w:cs="宋体"/>
                <w:szCs w:val="21"/>
              </w:rPr>
            </w:pPr>
          </w:p>
        </w:tc>
        <w:tc>
          <w:tcPr>
            <w:tcW w:w="1134" w:type="dxa"/>
            <w:noWrap/>
            <w:vAlign w:val="center"/>
          </w:tcPr>
          <w:p w14:paraId="0897851B">
            <w:pPr>
              <w:pStyle w:val="2"/>
              <w:widowControl/>
              <w:shd w:val="clear" w:color="auto" w:fill="FFFFFF"/>
              <w:spacing w:before="0" w:beforeAutospacing="0" w:after="0" w:afterAutospacing="0" w:line="240" w:lineRule="atLeast"/>
              <w:jc w:val="center"/>
              <w:rPr>
                <w:b w:val="0"/>
                <w:kern w:val="2"/>
                <w:sz w:val="21"/>
                <w:szCs w:val="21"/>
                <w:shd w:val="clear" w:color="auto" w:fill="FFFFFF"/>
              </w:rPr>
            </w:pPr>
          </w:p>
        </w:tc>
        <w:tc>
          <w:tcPr>
            <w:tcW w:w="3400" w:type="dxa"/>
            <w:noWrap/>
            <w:vAlign w:val="center"/>
          </w:tcPr>
          <w:p w14:paraId="4728373F">
            <w:pPr>
              <w:widowControl/>
              <w:spacing w:line="240" w:lineRule="atLeast"/>
              <w:jc w:val="center"/>
              <w:rPr>
                <w:rFonts w:ascii="宋体" w:cs="宋体"/>
                <w:szCs w:val="21"/>
              </w:rPr>
            </w:pPr>
          </w:p>
        </w:tc>
        <w:tc>
          <w:tcPr>
            <w:tcW w:w="636" w:type="dxa"/>
            <w:noWrap/>
            <w:vAlign w:val="center"/>
          </w:tcPr>
          <w:p w14:paraId="07FA9A15">
            <w:pPr>
              <w:spacing w:line="240" w:lineRule="atLeast"/>
              <w:jc w:val="center"/>
              <w:rPr>
                <w:rFonts w:ascii="宋体" w:cs="宋体"/>
                <w:kern w:val="0"/>
                <w:szCs w:val="21"/>
              </w:rPr>
            </w:pPr>
          </w:p>
        </w:tc>
        <w:tc>
          <w:tcPr>
            <w:tcW w:w="636" w:type="dxa"/>
            <w:noWrap/>
            <w:vAlign w:val="center"/>
          </w:tcPr>
          <w:p w14:paraId="08A12C52">
            <w:pPr>
              <w:spacing w:line="240" w:lineRule="atLeast"/>
              <w:jc w:val="center"/>
              <w:rPr>
                <w:rFonts w:ascii="宋体" w:cs="宋体"/>
                <w:kern w:val="0"/>
                <w:szCs w:val="21"/>
              </w:rPr>
            </w:pPr>
          </w:p>
        </w:tc>
        <w:tc>
          <w:tcPr>
            <w:tcW w:w="1060" w:type="dxa"/>
            <w:vAlign w:val="center"/>
          </w:tcPr>
          <w:p w14:paraId="548C2ECE">
            <w:pPr>
              <w:spacing w:line="240" w:lineRule="atLeast"/>
              <w:jc w:val="center"/>
              <w:rPr>
                <w:rFonts w:ascii="宋体" w:cs="宋体"/>
                <w:kern w:val="0"/>
                <w:szCs w:val="21"/>
              </w:rPr>
            </w:pPr>
          </w:p>
        </w:tc>
        <w:tc>
          <w:tcPr>
            <w:tcW w:w="1913" w:type="dxa"/>
            <w:vAlign w:val="center"/>
          </w:tcPr>
          <w:p w14:paraId="5E2D4625">
            <w:pPr>
              <w:spacing w:line="240" w:lineRule="atLeast"/>
              <w:jc w:val="center"/>
              <w:rPr>
                <w:rFonts w:ascii="宋体" w:cs="宋体"/>
                <w:kern w:val="0"/>
                <w:szCs w:val="21"/>
              </w:rPr>
            </w:pPr>
          </w:p>
        </w:tc>
        <w:tc>
          <w:tcPr>
            <w:tcW w:w="1045" w:type="dxa"/>
            <w:vAlign w:val="center"/>
          </w:tcPr>
          <w:p w14:paraId="03A66806">
            <w:pPr>
              <w:spacing w:line="240" w:lineRule="atLeast"/>
              <w:jc w:val="center"/>
              <w:rPr>
                <w:rFonts w:ascii="宋体" w:cs="宋体"/>
                <w:kern w:val="0"/>
                <w:szCs w:val="21"/>
              </w:rPr>
            </w:pPr>
          </w:p>
        </w:tc>
      </w:tr>
      <w:tr w14:paraId="0F4A2E32">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611" w:type="dxa"/>
            <w:tcBorders>
              <w:left w:val="single" w:color="auto" w:sz="4" w:space="0"/>
            </w:tcBorders>
            <w:noWrap/>
            <w:vAlign w:val="center"/>
          </w:tcPr>
          <w:p w14:paraId="4AE8055A">
            <w:pPr>
              <w:widowControl/>
              <w:spacing w:line="240" w:lineRule="atLeast"/>
              <w:jc w:val="center"/>
              <w:rPr>
                <w:rFonts w:ascii="宋体" w:cs="宋体"/>
                <w:szCs w:val="21"/>
              </w:rPr>
            </w:pPr>
          </w:p>
        </w:tc>
        <w:tc>
          <w:tcPr>
            <w:tcW w:w="1134" w:type="dxa"/>
            <w:noWrap/>
            <w:vAlign w:val="center"/>
          </w:tcPr>
          <w:p w14:paraId="1BACC72E">
            <w:pPr>
              <w:pStyle w:val="2"/>
              <w:widowControl/>
              <w:shd w:val="clear" w:color="auto" w:fill="FFFFFF"/>
              <w:spacing w:before="0" w:beforeAutospacing="0" w:after="0" w:afterAutospacing="0" w:line="240" w:lineRule="atLeast"/>
              <w:jc w:val="center"/>
              <w:rPr>
                <w:b w:val="0"/>
                <w:kern w:val="2"/>
                <w:sz w:val="21"/>
                <w:szCs w:val="21"/>
                <w:shd w:val="clear" w:color="auto" w:fill="FFFFFF"/>
              </w:rPr>
            </w:pPr>
          </w:p>
        </w:tc>
        <w:tc>
          <w:tcPr>
            <w:tcW w:w="3400" w:type="dxa"/>
            <w:noWrap/>
            <w:vAlign w:val="center"/>
          </w:tcPr>
          <w:p w14:paraId="631E2C13">
            <w:pPr>
              <w:widowControl/>
              <w:spacing w:line="240" w:lineRule="atLeast"/>
              <w:jc w:val="center"/>
              <w:rPr>
                <w:rFonts w:ascii="宋体" w:cs="宋体"/>
                <w:szCs w:val="21"/>
              </w:rPr>
            </w:pPr>
          </w:p>
        </w:tc>
        <w:tc>
          <w:tcPr>
            <w:tcW w:w="636" w:type="dxa"/>
            <w:noWrap/>
            <w:vAlign w:val="center"/>
          </w:tcPr>
          <w:p w14:paraId="59599EFF">
            <w:pPr>
              <w:spacing w:line="240" w:lineRule="atLeast"/>
              <w:jc w:val="center"/>
              <w:rPr>
                <w:rFonts w:ascii="宋体" w:cs="宋体"/>
                <w:kern w:val="0"/>
                <w:szCs w:val="21"/>
              </w:rPr>
            </w:pPr>
          </w:p>
        </w:tc>
        <w:tc>
          <w:tcPr>
            <w:tcW w:w="636" w:type="dxa"/>
            <w:noWrap/>
            <w:vAlign w:val="center"/>
          </w:tcPr>
          <w:p w14:paraId="686B52C1">
            <w:pPr>
              <w:spacing w:line="240" w:lineRule="atLeast"/>
              <w:jc w:val="center"/>
              <w:rPr>
                <w:rFonts w:ascii="宋体" w:cs="宋体"/>
                <w:kern w:val="0"/>
                <w:szCs w:val="21"/>
              </w:rPr>
            </w:pPr>
          </w:p>
        </w:tc>
        <w:tc>
          <w:tcPr>
            <w:tcW w:w="1060" w:type="dxa"/>
            <w:vAlign w:val="center"/>
          </w:tcPr>
          <w:p w14:paraId="3C654DCF">
            <w:pPr>
              <w:spacing w:line="240" w:lineRule="atLeast"/>
              <w:jc w:val="center"/>
              <w:rPr>
                <w:rFonts w:ascii="宋体" w:cs="宋体"/>
                <w:kern w:val="0"/>
                <w:szCs w:val="21"/>
              </w:rPr>
            </w:pPr>
          </w:p>
        </w:tc>
        <w:tc>
          <w:tcPr>
            <w:tcW w:w="1913" w:type="dxa"/>
            <w:vAlign w:val="center"/>
          </w:tcPr>
          <w:p w14:paraId="0B20E728">
            <w:pPr>
              <w:spacing w:line="240" w:lineRule="atLeast"/>
              <w:jc w:val="center"/>
              <w:rPr>
                <w:rFonts w:ascii="宋体" w:cs="宋体"/>
                <w:kern w:val="0"/>
                <w:szCs w:val="21"/>
              </w:rPr>
            </w:pPr>
          </w:p>
        </w:tc>
        <w:tc>
          <w:tcPr>
            <w:tcW w:w="1045" w:type="dxa"/>
            <w:vAlign w:val="center"/>
          </w:tcPr>
          <w:p w14:paraId="23BC9713">
            <w:pPr>
              <w:spacing w:line="240" w:lineRule="atLeast"/>
              <w:jc w:val="center"/>
              <w:rPr>
                <w:rFonts w:ascii="宋体" w:cs="宋体"/>
                <w:kern w:val="0"/>
                <w:szCs w:val="21"/>
              </w:rPr>
            </w:pPr>
          </w:p>
        </w:tc>
      </w:tr>
      <w:tr w14:paraId="48E5E542">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611" w:type="dxa"/>
            <w:tcBorders>
              <w:left w:val="single" w:color="auto" w:sz="4" w:space="0"/>
            </w:tcBorders>
            <w:noWrap/>
            <w:vAlign w:val="center"/>
          </w:tcPr>
          <w:p w14:paraId="06BC7DB7">
            <w:pPr>
              <w:widowControl/>
              <w:spacing w:line="240" w:lineRule="atLeast"/>
              <w:jc w:val="center"/>
              <w:rPr>
                <w:rFonts w:ascii="宋体" w:cs="宋体"/>
                <w:szCs w:val="21"/>
              </w:rPr>
            </w:pPr>
          </w:p>
        </w:tc>
        <w:tc>
          <w:tcPr>
            <w:tcW w:w="1134" w:type="dxa"/>
            <w:noWrap/>
            <w:vAlign w:val="center"/>
          </w:tcPr>
          <w:p w14:paraId="0D944550">
            <w:pPr>
              <w:pStyle w:val="2"/>
              <w:widowControl/>
              <w:shd w:val="clear" w:color="auto" w:fill="FFFFFF"/>
              <w:spacing w:before="0" w:beforeAutospacing="0" w:after="0" w:afterAutospacing="0" w:line="240" w:lineRule="atLeast"/>
              <w:jc w:val="center"/>
              <w:rPr>
                <w:b w:val="0"/>
                <w:kern w:val="2"/>
                <w:sz w:val="21"/>
                <w:szCs w:val="21"/>
                <w:shd w:val="clear" w:color="auto" w:fill="FFFFFF"/>
              </w:rPr>
            </w:pPr>
          </w:p>
        </w:tc>
        <w:tc>
          <w:tcPr>
            <w:tcW w:w="3400" w:type="dxa"/>
            <w:noWrap/>
            <w:vAlign w:val="center"/>
          </w:tcPr>
          <w:p w14:paraId="0696B36F">
            <w:pPr>
              <w:widowControl/>
              <w:spacing w:line="240" w:lineRule="atLeast"/>
              <w:jc w:val="center"/>
              <w:rPr>
                <w:rFonts w:ascii="宋体" w:cs="宋体"/>
                <w:szCs w:val="21"/>
              </w:rPr>
            </w:pPr>
          </w:p>
        </w:tc>
        <w:tc>
          <w:tcPr>
            <w:tcW w:w="636" w:type="dxa"/>
            <w:noWrap/>
            <w:vAlign w:val="center"/>
          </w:tcPr>
          <w:p w14:paraId="6EBAC3CB">
            <w:pPr>
              <w:spacing w:line="240" w:lineRule="atLeast"/>
              <w:jc w:val="center"/>
              <w:rPr>
                <w:rFonts w:ascii="宋体" w:cs="宋体"/>
                <w:kern w:val="0"/>
                <w:szCs w:val="21"/>
              </w:rPr>
            </w:pPr>
          </w:p>
        </w:tc>
        <w:tc>
          <w:tcPr>
            <w:tcW w:w="636" w:type="dxa"/>
            <w:noWrap/>
            <w:vAlign w:val="center"/>
          </w:tcPr>
          <w:p w14:paraId="55F7FA1B">
            <w:pPr>
              <w:spacing w:line="240" w:lineRule="atLeast"/>
              <w:jc w:val="center"/>
              <w:rPr>
                <w:rFonts w:ascii="宋体" w:cs="宋体"/>
                <w:kern w:val="0"/>
                <w:szCs w:val="21"/>
              </w:rPr>
            </w:pPr>
          </w:p>
        </w:tc>
        <w:tc>
          <w:tcPr>
            <w:tcW w:w="1060" w:type="dxa"/>
            <w:vAlign w:val="center"/>
          </w:tcPr>
          <w:p w14:paraId="622BF6DD">
            <w:pPr>
              <w:spacing w:line="240" w:lineRule="atLeast"/>
              <w:jc w:val="center"/>
              <w:rPr>
                <w:rFonts w:ascii="宋体" w:cs="宋体"/>
                <w:kern w:val="0"/>
                <w:szCs w:val="21"/>
              </w:rPr>
            </w:pPr>
          </w:p>
        </w:tc>
        <w:tc>
          <w:tcPr>
            <w:tcW w:w="1913" w:type="dxa"/>
            <w:vAlign w:val="center"/>
          </w:tcPr>
          <w:p w14:paraId="036CD5DC">
            <w:pPr>
              <w:spacing w:line="240" w:lineRule="atLeast"/>
              <w:jc w:val="center"/>
              <w:rPr>
                <w:rFonts w:ascii="宋体" w:cs="宋体"/>
                <w:kern w:val="0"/>
                <w:szCs w:val="21"/>
              </w:rPr>
            </w:pPr>
          </w:p>
        </w:tc>
        <w:tc>
          <w:tcPr>
            <w:tcW w:w="1045" w:type="dxa"/>
            <w:vAlign w:val="center"/>
          </w:tcPr>
          <w:p w14:paraId="259DE454">
            <w:pPr>
              <w:spacing w:line="240" w:lineRule="atLeast"/>
              <w:jc w:val="center"/>
              <w:rPr>
                <w:rFonts w:ascii="宋体" w:cs="宋体"/>
                <w:kern w:val="0"/>
                <w:szCs w:val="21"/>
              </w:rPr>
            </w:pPr>
          </w:p>
        </w:tc>
      </w:tr>
      <w:tr w14:paraId="22209A4E">
        <w:tblPrEx>
          <w:tblBorders>
            <w:top w:val="single" w:color="auto" w:sz="4" w:space="0"/>
            <w:left w:val="none" w:color="auto" w:sz="0"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477" w:type="dxa"/>
            <w:gridSpan w:val="6"/>
            <w:tcBorders>
              <w:left w:val="single" w:color="auto" w:sz="4" w:space="0"/>
            </w:tcBorders>
            <w:noWrap/>
            <w:vAlign w:val="center"/>
          </w:tcPr>
          <w:p w14:paraId="34D71292">
            <w:pPr>
              <w:widowControl/>
              <w:spacing w:line="240" w:lineRule="atLeast"/>
              <w:jc w:val="left"/>
              <w:rPr>
                <w:rFonts w:ascii="宋体" w:cs="宋体"/>
                <w:kern w:val="0"/>
                <w:szCs w:val="21"/>
              </w:rPr>
            </w:pPr>
            <w:r>
              <w:rPr>
                <w:rFonts w:hint="eastAsia" w:ascii="宋体" w:hAnsi="宋体" w:cs="宋体"/>
                <w:szCs w:val="21"/>
              </w:rPr>
              <w:t>投标报价合计（大写）：</w:t>
            </w:r>
          </w:p>
        </w:tc>
        <w:tc>
          <w:tcPr>
            <w:tcW w:w="1913" w:type="dxa"/>
            <w:noWrap/>
            <w:vAlign w:val="center"/>
          </w:tcPr>
          <w:p w14:paraId="388E7888">
            <w:pPr>
              <w:widowControl/>
              <w:spacing w:line="240" w:lineRule="atLeast"/>
              <w:jc w:val="center"/>
              <w:rPr>
                <w:rFonts w:ascii="宋体" w:cs="宋体"/>
                <w:szCs w:val="21"/>
              </w:rPr>
            </w:pPr>
          </w:p>
        </w:tc>
        <w:tc>
          <w:tcPr>
            <w:tcW w:w="1045" w:type="dxa"/>
            <w:noWrap/>
            <w:vAlign w:val="center"/>
          </w:tcPr>
          <w:p w14:paraId="2349BCBD">
            <w:pPr>
              <w:widowControl/>
              <w:spacing w:line="240" w:lineRule="atLeast"/>
              <w:jc w:val="center"/>
              <w:rPr>
                <w:rFonts w:ascii="宋体" w:cs="宋体"/>
                <w:szCs w:val="21"/>
              </w:rPr>
            </w:pPr>
          </w:p>
        </w:tc>
      </w:tr>
    </w:tbl>
    <w:p w14:paraId="0E9238C7">
      <w:pPr>
        <w:widowControl/>
        <w:spacing w:line="400" w:lineRule="exact"/>
        <w:jc w:val="left"/>
        <w:rPr>
          <w:rFonts w:ascii="宋体"/>
          <w:b/>
          <w:sz w:val="28"/>
          <w:szCs w:val="28"/>
        </w:rPr>
      </w:pPr>
    </w:p>
    <w:p w14:paraId="0C789ED0">
      <w:pPr>
        <w:widowControl/>
        <w:spacing w:line="400" w:lineRule="exact"/>
        <w:jc w:val="left"/>
        <w:rPr>
          <w:rFonts w:ascii="宋体"/>
          <w:b/>
          <w:sz w:val="28"/>
          <w:szCs w:val="28"/>
        </w:rPr>
      </w:pPr>
      <w:r>
        <w:rPr>
          <w:rFonts w:hint="eastAsia" w:ascii="宋体" w:hAnsi="宋体"/>
          <w:b/>
          <w:sz w:val="28"/>
          <w:szCs w:val="28"/>
        </w:rPr>
        <w:t>提交投标文件要求：</w:t>
      </w:r>
    </w:p>
    <w:p w14:paraId="28A33F74">
      <w:pPr>
        <w:widowControl/>
        <w:spacing w:line="400" w:lineRule="exact"/>
        <w:ind w:firstLine="560" w:firstLineChars="200"/>
        <w:jc w:val="left"/>
        <w:rPr>
          <w:rFonts w:ascii="宋体"/>
          <w:bCs/>
          <w:sz w:val="28"/>
          <w:szCs w:val="28"/>
        </w:rPr>
      </w:pPr>
      <w:r>
        <w:rPr>
          <w:rFonts w:ascii="宋体" w:hAnsi="宋体"/>
          <w:bCs/>
          <w:sz w:val="28"/>
          <w:szCs w:val="28"/>
        </w:rPr>
        <w:t>1</w:t>
      </w:r>
      <w:r>
        <w:rPr>
          <w:rFonts w:hint="eastAsia" w:ascii="宋体" w:hAnsi="宋体"/>
          <w:bCs/>
          <w:sz w:val="28"/>
          <w:szCs w:val="28"/>
        </w:rPr>
        <w:t>、需提供营业执照、资质证书等资质证明材料复印件（加盖公章），法定代表人身份证明或法定代表人授权委托书原件</w:t>
      </w:r>
      <w:r>
        <w:rPr>
          <w:rFonts w:ascii="宋体" w:hAnsi="宋体"/>
          <w:bCs/>
          <w:sz w:val="28"/>
          <w:szCs w:val="28"/>
        </w:rPr>
        <w:t>(</w:t>
      </w:r>
      <w:r>
        <w:rPr>
          <w:rFonts w:hint="eastAsia" w:ascii="宋体" w:hAnsi="宋体"/>
          <w:bCs/>
          <w:sz w:val="28"/>
          <w:szCs w:val="28"/>
        </w:rPr>
        <w:t>加盖公章</w:t>
      </w:r>
      <w:r>
        <w:rPr>
          <w:rFonts w:ascii="宋体" w:hAnsi="宋体"/>
          <w:bCs/>
          <w:sz w:val="28"/>
          <w:szCs w:val="28"/>
        </w:rPr>
        <w:t>)</w:t>
      </w:r>
      <w:r>
        <w:rPr>
          <w:rFonts w:hint="eastAsia" w:ascii="宋体" w:hAnsi="宋体"/>
          <w:bCs/>
          <w:sz w:val="28"/>
          <w:szCs w:val="28"/>
        </w:rPr>
        <w:t>。</w:t>
      </w:r>
    </w:p>
    <w:p w14:paraId="4D40FE46">
      <w:pPr>
        <w:widowControl/>
        <w:spacing w:line="400" w:lineRule="exact"/>
        <w:ind w:firstLine="560" w:firstLineChars="200"/>
        <w:jc w:val="left"/>
        <w:rPr>
          <w:rFonts w:ascii="宋体"/>
          <w:bCs/>
          <w:sz w:val="28"/>
          <w:szCs w:val="28"/>
        </w:rPr>
      </w:pPr>
      <w:r>
        <w:rPr>
          <w:rFonts w:ascii="宋体" w:hAnsi="宋体"/>
          <w:bCs/>
          <w:sz w:val="28"/>
          <w:szCs w:val="28"/>
        </w:rPr>
        <w:t>2</w:t>
      </w:r>
      <w:r>
        <w:rPr>
          <w:rFonts w:hint="eastAsia" w:ascii="宋体" w:hAnsi="宋体"/>
          <w:bCs/>
          <w:sz w:val="28"/>
          <w:szCs w:val="28"/>
        </w:rPr>
        <w:t>、投标报价表（需加盖公章）。</w:t>
      </w:r>
    </w:p>
    <w:p w14:paraId="09C18954">
      <w:pPr>
        <w:widowControl/>
        <w:spacing w:line="400" w:lineRule="exact"/>
        <w:ind w:firstLine="560" w:firstLineChars="200"/>
        <w:jc w:val="left"/>
        <w:rPr>
          <w:rFonts w:ascii="宋体"/>
          <w:bCs/>
          <w:sz w:val="28"/>
          <w:szCs w:val="28"/>
        </w:rPr>
      </w:pPr>
      <w:r>
        <w:rPr>
          <w:rFonts w:ascii="宋体" w:hAnsi="宋体"/>
          <w:bCs/>
          <w:sz w:val="28"/>
          <w:szCs w:val="28"/>
        </w:rPr>
        <w:t>3.</w:t>
      </w:r>
      <w:r>
        <w:rPr>
          <w:rFonts w:hint="eastAsia" w:ascii="宋体" w:hAnsi="宋体"/>
          <w:bCs/>
          <w:sz w:val="28"/>
          <w:szCs w:val="28"/>
        </w:rPr>
        <w:t>投标报价不能超过预算价，否者为无效（废）标。</w:t>
      </w:r>
    </w:p>
    <w:p w14:paraId="3623DC4F">
      <w:pPr>
        <w:widowControl/>
        <w:spacing w:line="400" w:lineRule="exact"/>
        <w:ind w:firstLine="560" w:firstLineChars="200"/>
        <w:jc w:val="left"/>
        <w:rPr>
          <w:rFonts w:ascii="宋体"/>
          <w:bCs/>
          <w:sz w:val="28"/>
          <w:szCs w:val="28"/>
        </w:rPr>
      </w:pPr>
      <w:r>
        <w:rPr>
          <w:rFonts w:ascii="宋体" w:hAnsi="宋体"/>
          <w:bCs/>
          <w:sz w:val="28"/>
          <w:szCs w:val="28"/>
        </w:rPr>
        <w:t>4</w:t>
      </w:r>
      <w:r>
        <w:rPr>
          <w:rFonts w:hint="eastAsia" w:ascii="宋体" w:hAnsi="宋体"/>
          <w:bCs/>
          <w:sz w:val="28"/>
          <w:szCs w:val="28"/>
        </w:rPr>
        <w:t>、逐条说明所提供货物对询价文件的技术规格做出了实质性的响应，并申明与技术规格条文的偏离和例外。</w:t>
      </w:r>
    </w:p>
    <w:p w14:paraId="3E3CDBBB">
      <w:pPr>
        <w:widowControl/>
        <w:spacing w:line="400" w:lineRule="exact"/>
        <w:ind w:firstLine="560" w:firstLineChars="200"/>
        <w:jc w:val="left"/>
        <w:rPr>
          <w:rFonts w:ascii="宋体"/>
          <w:bCs/>
          <w:sz w:val="28"/>
          <w:szCs w:val="28"/>
        </w:rPr>
      </w:pPr>
      <w:r>
        <w:rPr>
          <w:rFonts w:ascii="宋体" w:hAnsi="宋体"/>
          <w:bCs/>
          <w:sz w:val="28"/>
          <w:szCs w:val="28"/>
        </w:rPr>
        <w:t>5</w:t>
      </w:r>
      <w:r>
        <w:rPr>
          <w:rFonts w:hint="eastAsia" w:ascii="宋体" w:hAnsi="宋体"/>
          <w:bCs/>
          <w:sz w:val="28"/>
          <w:szCs w:val="28"/>
        </w:rPr>
        <w:t>、投标文件须密封按时递交。</w:t>
      </w:r>
    </w:p>
    <w:p w14:paraId="5474C76F">
      <w:pPr>
        <w:widowControl/>
        <w:spacing w:line="400" w:lineRule="exact"/>
        <w:jc w:val="left"/>
        <w:rPr>
          <w:rFonts w:ascii="宋体"/>
          <w:bCs/>
          <w:sz w:val="28"/>
          <w:szCs w:val="28"/>
        </w:rPr>
      </w:pPr>
    </w:p>
    <w:p w14:paraId="14EDD658">
      <w:pPr>
        <w:widowControl/>
        <w:spacing w:line="400" w:lineRule="exact"/>
        <w:jc w:val="center"/>
        <w:rPr>
          <w:rFonts w:ascii="宋体"/>
          <w:bCs/>
          <w:sz w:val="28"/>
          <w:szCs w:val="28"/>
        </w:rPr>
      </w:pPr>
      <w:r>
        <w:rPr>
          <w:rFonts w:ascii="宋体" w:hAnsi="宋体"/>
          <w:bCs/>
          <w:sz w:val="28"/>
          <w:szCs w:val="28"/>
        </w:rPr>
        <w:t xml:space="preserve">      </w:t>
      </w:r>
      <w:r>
        <w:rPr>
          <w:rFonts w:hint="eastAsia" w:ascii="宋体" w:hAnsi="宋体"/>
          <w:bCs/>
          <w:sz w:val="28"/>
          <w:szCs w:val="28"/>
        </w:rPr>
        <w:t>报价单位（加盖公章）：</w:t>
      </w:r>
    </w:p>
    <w:p w14:paraId="3453B809">
      <w:pPr>
        <w:widowControl/>
        <w:spacing w:line="400" w:lineRule="exact"/>
        <w:ind w:firstLine="3080" w:firstLineChars="1100"/>
      </w:pPr>
      <w:r>
        <w:rPr>
          <w:rFonts w:hint="eastAsia" w:ascii="宋体" w:hAnsi="宋体"/>
          <w:bCs/>
          <w:sz w:val="28"/>
          <w:szCs w:val="28"/>
        </w:rPr>
        <w:t>报价时间：</w:t>
      </w:r>
      <w:r>
        <w:rPr>
          <w:rFonts w:hint="eastAsia" w:ascii="宋体" w:hAnsi="宋体"/>
          <w:bCs/>
          <w:sz w:val="28"/>
          <w:szCs w:val="28"/>
          <w:lang w:val="en-US" w:eastAsia="zh-CN"/>
        </w:rPr>
        <w:t>2024</w:t>
      </w:r>
      <w:r>
        <w:rPr>
          <w:rFonts w:hint="eastAsia" w:ascii="宋体" w:hAnsi="宋体"/>
          <w:bCs/>
          <w:sz w:val="28"/>
          <w:szCs w:val="28"/>
        </w:rPr>
        <w:t>年</w:t>
      </w:r>
      <w:r>
        <w:rPr>
          <w:rFonts w:ascii="宋体" w:hAnsi="宋体"/>
          <w:bCs/>
          <w:sz w:val="28"/>
          <w:szCs w:val="28"/>
        </w:rPr>
        <w:t xml:space="preserve">  </w:t>
      </w:r>
      <w:r>
        <w:rPr>
          <w:rFonts w:hint="eastAsia" w:ascii="宋体" w:hAnsi="宋体"/>
          <w:bCs/>
          <w:sz w:val="28"/>
          <w:szCs w:val="28"/>
        </w:rPr>
        <w:t>月</w:t>
      </w:r>
      <w:r>
        <w:rPr>
          <w:rFonts w:ascii="宋体" w:hAnsi="宋体"/>
          <w:bCs/>
          <w:sz w:val="28"/>
          <w:szCs w:val="28"/>
        </w:rPr>
        <w:t xml:space="preserve">   </w:t>
      </w:r>
      <w:r>
        <w:rPr>
          <w:rFonts w:hint="eastAsia" w:ascii="宋体" w:hAnsi="宋体"/>
          <w:bCs/>
          <w:sz w:val="28"/>
          <w:szCs w:val="28"/>
        </w:rPr>
        <w:t>日</w:t>
      </w:r>
    </w:p>
    <w:p w14:paraId="7C758333">
      <w:pPr>
        <w:spacing w:line="400" w:lineRule="exact"/>
        <w:ind w:firstLine="560" w:firstLineChars="200"/>
        <w:rPr>
          <w:rFonts w:ascii="宋体"/>
          <w:bCs/>
          <w:sz w:val="28"/>
          <w:szCs w:val="28"/>
        </w:rPr>
      </w:pPr>
    </w:p>
    <w:p w14:paraId="062C1FA0">
      <w:pPr>
        <w:widowControl/>
        <w:spacing w:line="400" w:lineRule="exact"/>
        <w:ind w:firstLine="2310" w:firstLineChars="1100"/>
      </w:pPr>
    </w:p>
    <w:p w14:paraId="6A475D4E">
      <w:pPr>
        <w:spacing w:line="400" w:lineRule="exact"/>
        <w:ind w:firstLine="560" w:firstLineChars="200"/>
        <w:rPr>
          <w:rFonts w:ascii="宋体"/>
          <w:bCs/>
          <w:sz w:val="28"/>
          <w:szCs w:val="28"/>
        </w:rPr>
      </w:pPr>
    </w:p>
    <w:p w14:paraId="4944EFFE">
      <w:pPr>
        <w:widowControl/>
        <w:spacing w:line="400" w:lineRule="exact"/>
        <w:ind w:firstLine="560" w:firstLineChars="200"/>
        <w:jc w:val="left"/>
        <w:rPr>
          <w:rFonts w:ascii="宋体"/>
          <w:bCs/>
          <w:sz w:val="28"/>
          <w:szCs w:val="28"/>
        </w:rPr>
      </w:pPr>
    </w:p>
    <w:p w14:paraId="0A84B37E"/>
    <w:p w14:paraId="1112499A"/>
    <w:p w14:paraId="6BFA9A0A"/>
    <w:p w14:paraId="3D588D54"/>
    <w:p w14:paraId="302B6C5A"/>
    <w:p w14:paraId="5D5695BB"/>
    <w:p w14:paraId="092CEC66"/>
    <w:p w14:paraId="291D07E5"/>
    <w:p w14:paraId="323B36ED"/>
    <w:p w14:paraId="24C462D3">
      <w:pPr>
        <w:adjustRightInd w:val="0"/>
        <w:snapToGrid w:val="0"/>
        <w:spacing w:line="500" w:lineRule="exact"/>
        <w:jc w:val="center"/>
        <w:outlineLvl w:val="0"/>
        <w:rPr>
          <w:rFonts w:ascii="宋体"/>
          <w:b/>
          <w:sz w:val="28"/>
          <w:szCs w:val="28"/>
        </w:rPr>
      </w:pPr>
      <w:bookmarkStart w:id="2" w:name="_Toc325031897"/>
      <w:bookmarkStart w:id="3" w:name="_Toc353525311"/>
      <w:bookmarkStart w:id="4" w:name="_Toc331774899"/>
      <w:bookmarkStart w:id="5" w:name="_Toc333930334"/>
      <w:bookmarkStart w:id="6" w:name="_Toc387329211"/>
      <w:bookmarkStart w:id="7" w:name="_Toc333930371"/>
      <w:bookmarkStart w:id="8" w:name="_Toc325354037"/>
      <w:bookmarkStart w:id="9" w:name="_Toc533771332"/>
      <w:bookmarkStart w:id="10" w:name="_Toc391987102"/>
      <w:r>
        <w:rPr>
          <w:rFonts w:hint="eastAsia" w:ascii="宋体" w:hAnsi="宋体"/>
          <w:b/>
          <w:sz w:val="28"/>
          <w:szCs w:val="28"/>
        </w:rPr>
        <w:t>法定代表人授权书</w:t>
      </w:r>
      <w:bookmarkEnd w:id="2"/>
      <w:bookmarkEnd w:id="3"/>
      <w:bookmarkEnd w:id="4"/>
      <w:bookmarkEnd w:id="5"/>
      <w:bookmarkEnd w:id="6"/>
      <w:bookmarkEnd w:id="7"/>
      <w:bookmarkEnd w:id="8"/>
      <w:bookmarkEnd w:id="9"/>
      <w:bookmarkEnd w:id="10"/>
    </w:p>
    <w:p w14:paraId="723160C2">
      <w:pPr>
        <w:adjustRightInd w:val="0"/>
        <w:snapToGrid w:val="0"/>
        <w:spacing w:line="500" w:lineRule="exact"/>
        <w:rPr>
          <w:rFonts w:ascii="宋体"/>
          <w:sz w:val="28"/>
          <w:szCs w:val="28"/>
        </w:rPr>
      </w:pPr>
    </w:p>
    <w:p w14:paraId="4DBE20A8">
      <w:pPr>
        <w:spacing w:line="500" w:lineRule="exact"/>
        <w:rPr>
          <w:rFonts w:ascii="宋体"/>
          <w:sz w:val="28"/>
          <w:szCs w:val="28"/>
        </w:rPr>
      </w:pPr>
      <w:r>
        <w:rPr>
          <w:rFonts w:ascii="宋体" w:hAnsi="宋体"/>
          <w:sz w:val="28"/>
          <w:szCs w:val="28"/>
          <w:u w:val="single"/>
        </w:rPr>
        <w:t>(</w:t>
      </w:r>
      <w:r>
        <w:rPr>
          <w:rFonts w:hint="eastAsia" w:ascii="宋体" w:hAnsi="宋体"/>
          <w:sz w:val="28"/>
          <w:szCs w:val="28"/>
          <w:u w:val="single"/>
        </w:rPr>
        <w:t>采购人</w:t>
      </w:r>
      <w:r>
        <w:rPr>
          <w:rFonts w:ascii="宋体" w:hAnsi="宋体"/>
          <w:sz w:val="28"/>
          <w:szCs w:val="28"/>
          <w:u w:val="single"/>
        </w:rPr>
        <w:t>)</w:t>
      </w:r>
      <w:r>
        <w:rPr>
          <w:rFonts w:hint="eastAsia" w:ascii="宋体" w:hAnsi="宋体"/>
          <w:sz w:val="28"/>
          <w:szCs w:val="28"/>
        </w:rPr>
        <w:t>：</w:t>
      </w:r>
    </w:p>
    <w:p w14:paraId="4A1C1E64">
      <w:pPr>
        <w:spacing w:line="500" w:lineRule="exact"/>
        <w:ind w:firstLine="560" w:firstLineChars="200"/>
        <w:rPr>
          <w:rFonts w:ascii="宋体"/>
          <w:sz w:val="28"/>
          <w:szCs w:val="28"/>
        </w:rPr>
      </w:pPr>
      <w:r>
        <w:rPr>
          <w:rFonts w:hint="eastAsia" w:ascii="宋体" w:hAnsi="宋体"/>
          <w:sz w:val="28"/>
          <w:szCs w:val="28"/>
        </w:rPr>
        <w:t>兹授权</w:t>
      </w:r>
      <w:r>
        <w:rPr>
          <w:rFonts w:ascii="宋体" w:hAnsi="宋体"/>
          <w:sz w:val="28"/>
          <w:szCs w:val="28"/>
          <w:u w:val="single"/>
        </w:rPr>
        <w:t xml:space="preserve">      </w:t>
      </w:r>
      <w:r>
        <w:rPr>
          <w:rFonts w:hint="eastAsia" w:ascii="宋体" w:hAnsi="宋体"/>
          <w:sz w:val="28"/>
          <w:szCs w:val="28"/>
        </w:rPr>
        <w:t>同志为我公司参加贵单位组织的</w:t>
      </w:r>
      <w:r>
        <w:rPr>
          <w:rFonts w:ascii="宋体" w:hAnsi="宋体"/>
          <w:sz w:val="28"/>
          <w:szCs w:val="28"/>
          <w:u w:val="single"/>
        </w:rPr>
        <w:t>(</w:t>
      </w:r>
      <w:r>
        <w:rPr>
          <w:rFonts w:hint="eastAsia" w:ascii="宋体" w:hAnsi="宋体"/>
          <w:sz w:val="28"/>
          <w:szCs w:val="28"/>
          <w:u w:val="single"/>
        </w:rPr>
        <w:t>项</w:t>
      </w:r>
      <w:r>
        <w:rPr>
          <w:rFonts w:ascii="宋体" w:hAnsi="宋体"/>
          <w:sz w:val="28"/>
          <w:szCs w:val="28"/>
          <w:u w:val="single"/>
        </w:rPr>
        <w:t xml:space="preserve">    </w:t>
      </w:r>
      <w:r>
        <w:rPr>
          <w:rFonts w:hint="eastAsia" w:ascii="宋体" w:hAnsi="宋体"/>
          <w:sz w:val="28"/>
          <w:szCs w:val="28"/>
          <w:u w:val="single"/>
        </w:rPr>
        <w:t>目</w:t>
      </w:r>
      <w:r>
        <w:rPr>
          <w:rFonts w:ascii="宋体" w:hAnsi="宋体"/>
          <w:sz w:val="28"/>
          <w:szCs w:val="28"/>
          <w:u w:val="single"/>
        </w:rPr>
        <w:t xml:space="preserve">    </w:t>
      </w:r>
      <w:r>
        <w:rPr>
          <w:rFonts w:hint="eastAsia" w:ascii="宋体" w:hAnsi="宋体"/>
          <w:sz w:val="28"/>
          <w:szCs w:val="28"/>
          <w:u w:val="single"/>
        </w:rPr>
        <w:t>名</w:t>
      </w:r>
      <w:r>
        <w:rPr>
          <w:rFonts w:ascii="宋体" w:hAnsi="宋体"/>
          <w:sz w:val="28"/>
          <w:szCs w:val="28"/>
          <w:u w:val="single"/>
        </w:rPr>
        <w:t xml:space="preserve">   </w:t>
      </w:r>
      <w:r>
        <w:rPr>
          <w:rFonts w:hint="eastAsia" w:ascii="宋体" w:hAnsi="宋体"/>
          <w:sz w:val="28"/>
          <w:szCs w:val="28"/>
          <w:u w:val="single"/>
        </w:rPr>
        <w:t>称</w:t>
      </w:r>
      <w:r>
        <w:rPr>
          <w:rFonts w:ascii="宋体" w:hAnsi="宋体"/>
          <w:sz w:val="28"/>
          <w:szCs w:val="28"/>
          <w:u w:val="single"/>
        </w:rPr>
        <w:t>)</w:t>
      </w:r>
      <w:r>
        <w:rPr>
          <w:rFonts w:hint="eastAsia" w:ascii="宋体" w:hAnsi="宋体"/>
          <w:sz w:val="28"/>
          <w:szCs w:val="28"/>
        </w:rPr>
        <w:t>询价活动的代表人，全权代表我公司处理在该项目活动中的一切事宜。代理期限从</w:t>
      </w:r>
      <w:r>
        <w:rPr>
          <w:rFonts w:ascii="宋体" w:hAnsi="宋体"/>
          <w:sz w:val="28"/>
          <w:szCs w:val="28"/>
          <w:u w:val="single"/>
        </w:rPr>
        <w:t xml:space="preserve">     </w:t>
      </w:r>
      <w:r>
        <w:rPr>
          <w:rFonts w:hint="eastAsia" w:ascii="宋体" w:hAnsi="宋体"/>
          <w:sz w:val="28"/>
          <w:szCs w:val="28"/>
        </w:rPr>
        <w:t>年</w:t>
      </w:r>
      <w:r>
        <w:rPr>
          <w:rFonts w:ascii="宋体" w:hAnsi="宋体"/>
          <w:sz w:val="28"/>
          <w:szCs w:val="28"/>
          <w:u w:val="single"/>
        </w:rPr>
        <w:t xml:space="preserve">   </w:t>
      </w:r>
      <w:r>
        <w:rPr>
          <w:rFonts w:hint="eastAsia" w:ascii="宋体" w:hAnsi="宋体"/>
          <w:sz w:val="28"/>
          <w:szCs w:val="28"/>
        </w:rPr>
        <w:t>月</w:t>
      </w:r>
      <w:r>
        <w:rPr>
          <w:rFonts w:ascii="宋体" w:hAnsi="宋体"/>
          <w:sz w:val="28"/>
          <w:szCs w:val="28"/>
          <w:u w:val="single"/>
        </w:rPr>
        <w:t xml:space="preserve">   </w:t>
      </w:r>
      <w:r>
        <w:rPr>
          <w:rFonts w:hint="eastAsia" w:ascii="宋体" w:hAnsi="宋体"/>
          <w:sz w:val="28"/>
          <w:szCs w:val="28"/>
        </w:rPr>
        <w:t>日起至</w:t>
      </w:r>
      <w:r>
        <w:rPr>
          <w:rFonts w:ascii="宋体" w:hAnsi="宋体"/>
          <w:sz w:val="28"/>
          <w:szCs w:val="28"/>
          <w:u w:val="single"/>
        </w:rPr>
        <w:t xml:space="preserve">     </w:t>
      </w:r>
      <w:r>
        <w:rPr>
          <w:rFonts w:hint="eastAsia" w:ascii="宋体" w:hAnsi="宋体"/>
          <w:sz w:val="28"/>
          <w:szCs w:val="28"/>
        </w:rPr>
        <w:t>年</w:t>
      </w:r>
      <w:r>
        <w:rPr>
          <w:rFonts w:ascii="宋体" w:hAnsi="宋体"/>
          <w:sz w:val="28"/>
          <w:szCs w:val="28"/>
          <w:u w:val="single"/>
        </w:rPr>
        <w:t xml:space="preserve">   </w:t>
      </w:r>
      <w:r>
        <w:rPr>
          <w:rFonts w:hint="eastAsia" w:ascii="宋体" w:hAnsi="宋体"/>
          <w:sz w:val="28"/>
          <w:szCs w:val="28"/>
        </w:rPr>
        <w:t>月</w:t>
      </w:r>
      <w:r>
        <w:rPr>
          <w:rFonts w:ascii="宋体" w:hAnsi="宋体"/>
          <w:sz w:val="28"/>
          <w:szCs w:val="28"/>
          <w:u w:val="single"/>
        </w:rPr>
        <w:t xml:space="preserve">   </w:t>
      </w:r>
      <w:r>
        <w:rPr>
          <w:rFonts w:hint="eastAsia" w:ascii="宋体" w:hAnsi="宋体"/>
          <w:sz w:val="28"/>
          <w:szCs w:val="28"/>
        </w:rPr>
        <w:t>日止。</w:t>
      </w:r>
      <w:r>
        <w:rPr>
          <w:rFonts w:ascii="宋体" w:hAnsi="宋体"/>
          <w:sz w:val="28"/>
          <w:szCs w:val="28"/>
        </w:rPr>
        <w:t xml:space="preserve"> </w:t>
      </w:r>
    </w:p>
    <w:p w14:paraId="4FAC5CE0">
      <w:pPr>
        <w:spacing w:line="500" w:lineRule="exact"/>
        <w:rPr>
          <w:rFonts w:ascii="宋体"/>
          <w:sz w:val="28"/>
          <w:szCs w:val="28"/>
        </w:rPr>
      </w:pPr>
    </w:p>
    <w:p w14:paraId="3F1B3E1C">
      <w:pPr>
        <w:spacing w:line="500" w:lineRule="exact"/>
        <w:rPr>
          <w:rFonts w:ascii="宋体"/>
          <w:sz w:val="28"/>
          <w:szCs w:val="28"/>
        </w:rPr>
      </w:pPr>
      <w:r>
        <w:rPr>
          <w:rFonts w:hint="eastAsia" w:ascii="宋体" w:hAnsi="宋体"/>
          <w:sz w:val="28"/>
          <w:szCs w:val="28"/>
        </w:rPr>
        <w:t>授权单位</w:t>
      </w:r>
      <w:r>
        <w:rPr>
          <w:rFonts w:ascii="宋体" w:hAnsi="宋体"/>
          <w:sz w:val="28"/>
          <w:szCs w:val="28"/>
        </w:rPr>
        <w:t>(</w:t>
      </w:r>
      <w:r>
        <w:rPr>
          <w:rFonts w:hint="eastAsia" w:ascii="宋体" w:hAnsi="宋体"/>
          <w:sz w:val="28"/>
          <w:szCs w:val="28"/>
        </w:rPr>
        <w:t>签章</w:t>
      </w:r>
      <w:r>
        <w:rPr>
          <w:rFonts w:ascii="宋体" w:hAnsi="宋体"/>
          <w:sz w:val="28"/>
          <w:szCs w:val="28"/>
        </w:rPr>
        <w:t>)</w:t>
      </w:r>
      <w:r>
        <w:rPr>
          <w:rFonts w:hint="eastAsia" w:ascii="宋体" w:hAnsi="宋体"/>
          <w:sz w:val="28"/>
          <w:szCs w:val="28"/>
        </w:rPr>
        <w:t>：</w:t>
      </w:r>
      <w:r>
        <w:rPr>
          <w:rFonts w:ascii="宋体" w:hAnsi="宋体"/>
          <w:sz w:val="28"/>
          <w:szCs w:val="28"/>
          <w:u w:val="single"/>
        </w:rPr>
        <w:t xml:space="preserve">               </w:t>
      </w:r>
    </w:p>
    <w:p w14:paraId="34C8FF6D">
      <w:pPr>
        <w:spacing w:line="500" w:lineRule="exact"/>
        <w:rPr>
          <w:rFonts w:ascii="宋体"/>
          <w:sz w:val="28"/>
          <w:szCs w:val="28"/>
        </w:rPr>
      </w:pPr>
      <w:r>
        <w:rPr>
          <w:rFonts w:hint="eastAsia" w:ascii="宋体" w:hAnsi="宋体"/>
          <w:sz w:val="28"/>
          <w:szCs w:val="28"/>
        </w:rPr>
        <w:t>法定代表人</w:t>
      </w:r>
      <w:r>
        <w:rPr>
          <w:rFonts w:ascii="宋体" w:hAnsi="宋体"/>
          <w:sz w:val="28"/>
          <w:szCs w:val="28"/>
        </w:rPr>
        <w:t>(</w:t>
      </w:r>
      <w:r>
        <w:rPr>
          <w:rFonts w:hint="eastAsia" w:ascii="宋体" w:hAnsi="宋体"/>
          <w:sz w:val="28"/>
          <w:szCs w:val="28"/>
        </w:rPr>
        <w:t>签字或盖章</w:t>
      </w:r>
      <w:r>
        <w:rPr>
          <w:rFonts w:ascii="宋体" w:hAnsi="宋体"/>
          <w:sz w:val="28"/>
          <w:szCs w:val="28"/>
        </w:rPr>
        <w:t>)</w:t>
      </w:r>
      <w:r>
        <w:rPr>
          <w:rFonts w:hint="eastAsia" w:ascii="宋体" w:hAnsi="宋体"/>
          <w:sz w:val="28"/>
          <w:szCs w:val="28"/>
        </w:rPr>
        <w:t>：</w:t>
      </w:r>
      <w:r>
        <w:rPr>
          <w:rFonts w:ascii="宋体" w:hAnsi="宋体"/>
          <w:sz w:val="28"/>
          <w:szCs w:val="28"/>
          <w:u w:val="single"/>
        </w:rPr>
        <w:t xml:space="preserve">       </w:t>
      </w:r>
    </w:p>
    <w:p w14:paraId="05A68C91">
      <w:pPr>
        <w:spacing w:line="500" w:lineRule="exact"/>
        <w:rPr>
          <w:rFonts w:ascii="宋体"/>
          <w:sz w:val="28"/>
          <w:szCs w:val="28"/>
        </w:rPr>
      </w:pPr>
      <w:r>
        <w:rPr>
          <w:rFonts w:hint="eastAsia" w:ascii="宋体" w:hAnsi="宋体"/>
          <w:sz w:val="28"/>
          <w:szCs w:val="28"/>
        </w:rPr>
        <w:t>签发日期：</w:t>
      </w:r>
      <w:r>
        <w:rPr>
          <w:rFonts w:ascii="宋体" w:hAnsi="宋体"/>
          <w:sz w:val="28"/>
          <w:szCs w:val="28"/>
          <w:u w:val="single"/>
        </w:rPr>
        <w:t xml:space="preserve">      </w:t>
      </w:r>
      <w:r>
        <w:rPr>
          <w:rFonts w:hint="eastAsia" w:ascii="宋体" w:hAnsi="宋体"/>
          <w:sz w:val="28"/>
          <w:szCs w:val="28"/>
        </w:rPr>
        <w:t>年</w:t>
      </w:r>
      <w:r>
        <w:rPr>
          <w:rFonts w:ascii="宋体" w:hAnsi="宋体"/>
          <w:sz w:val="28"/>
          <w:szCs w:val="28"/>
          <w:u w:val="single"/>
        </w:rPr>
        <w:t xml:space="preserve">    </w:t>
      </w:r>
      <w:r>
        <w:rPr>
          <w:rFonts w:hint="eastAsia" w:ascii="宋体" w:hAnsi="宋体"/>
          <w:sz w:val="28"/>
          <w:szCs w:val="28"/>
        </w:rPr>
        <w:t>月</w:t>
      </w:r>
      <w:r>
        <w:rPr>
          <w:rFonts w:ascii="宋体" w:hAnsi="宋体"/>
          <w:sz w:val="28"/>
          <w:szCs w:val="28"/>
          <w:u w:val="single"/>
        </w:rPr>
        <w:t xml:space="preserve">   </w:t>
      </w:r>
      <w:r>
        <w:rPr>
          <w:rFonts w:hint="eastAsia" w:ascii="宋体" w:hAnsi="宋体"/>
          <w:sz w:val="28"/>
          <w:szCs w:val="28"/>
        </w:rPr>
        <w:t>日</w:t>
      </w:r>
    </w:p>
    <w:p w14:paraId="15C2C8F5">
      <w:pPr>
        <w:spacing w:line="500" w:lineRule="exact"/>
        <w:rPr>
          <w:rFonts w:ascii="宋体"/>
          <w:sz w:val="28"/>
          <w:szCs w:val="28"/>
        </w:rPr>
      </w:pPr>
    </w:p>
    <w:p w14:paraId="4B35E70E">
      <w:pPr>
        <w:spacing w:line="500" w:lineRule="exact"/>
        <w:ind w:firstLine="560" w:firstLineChars="200"/>
        <w:rPr>
          <w:rFonts w:ascii="宋体"/>
          <w:sz w:val="28"/>
          <w:szCs w:val="28"/>
        </w:rPr>
      </w:pPr>
      <w:r>
        <w:rPr>
          <w:rFonts w:hint="eastAsia" w:ascii="宋体" w:hAnsi="宋体"/>
          <w:sz w:val="28"/>
          <w:szCs w:val="28"/>
        </w:rPr>
        <w:t>附：代理人工作单位：</w:t>
      </w:r>
      <w:r>
        <w:rPr>
          <w:rFonts w:ascii="宋体" w:hAnsi="宋体"/>
          <w:sz w:val="28"/>
          <w:szCs w:val="28"/>
          <w:u w:val="single"/>
        </w:rPr>
        <w:t xml:space="preserve">                     </w:t>
      </w:r>
    </w:p>
    <w:p w14:paraId="39F40473">
      <w:pPr>
        <w:spacing w:line="500" w:lineRule="exact"/>
        <w:ind w:firstLine="560" w:firstLineChars="200"/>
        <w:rPr>
          <w:rFonts w:ascii="宋体"/>
          <w:sz w:val="28"/>
          <w:szCs w:val="28"/>
        </w:rPr>
      </w:pPr>
      <w:r>
        <w:rPr>
          <w:rFonts w:hint="eastAsia" w:ascii="宋体" w:hAnsi="宋体"/>
          <w:sz w:val="28"/>
          <w:szCs w:val="28"/>
        </w:rPr>
        <w:t>职务：</w:t>
      </w:r>
      <w:r>
        <w:rPr>
          <w:rFonts w:ascii="宋体" w:hAnsi="宋体"/>
          <w:sz w:val="28"/>
          <w:szCs w:val="28"/>
          <w:u w:val="single"/>
        </w:rPr>
        <w:t xml:space="preserve">                    </w:t>
      </w:r>
      <w:r>
        <w:rPr>
          <w:rFonts w:ascii="宋体" w:hAnsi="宋体"/>
          <w:sz w:val="28"/>
          <w:szCs w:val="28"/>
        </w:rPr>
        <w:t xml:space="preserve">      </w:t>
      </w:r>
      <w:r>
        <w:rPr>
          <w:rFonts w:hint="eastAsia" w:ascii="宋体" w:hAnsi="宋体"/>
          <w:sz w:val="28"/>
          <w:szCs w:val="28"/>
        </w:rPr>
        <w:t>性别：</w:t>
      </w:r>
      <w:r>
        <w:rPr>
          <w:rFonts w:ascii="宋体" w:hAnsi="宋体"/>
          <w:sz w:val="28"/>
          <w:szCs w:val="28"/>
          <w:u w:val="single"/>
        </w:rPr>
        <w:t xml:space="preserve">    </w:t>
      </w:r>
    </w:p>
    <w:p w14:paraId="42222C0C">
      <w:pPr>
        <w:adjustRightInd w:val="0"/>
        <w:snapToGrid w:val="0"/>
        <w:spacing w:line="500" w:lineRule="exact"/>
        <w:ind w:left="-88" w:leftChars="-42" w:firstLine="700" w:firstLineChars="250"/>
        <w:rPr>
          <w:rFonts w:ascii="宋体"/>
          <w:sz w:val="28"/>
          <w:szCs w:val="28"/>
          <w:u w:val="single"/>
        </w:rPr>
      </w:pPr>
      <w:r>
        <w:rPr>
          <w:rFonts w:hint="eastAsia" w:ascii="宋体" w:hAnsi="宋体"/>
          <w:sz w:val="28"/>
          <w:szCs w:val="28"/>
        </w:rPr>
        <w:t>身份证号码：</w:t>
      </w:r>
      <w:r>
        <w:rPr>
          <w:rFonts w:ascii="宋体" w:hAnsi="宋体"/>
          <w:sz w:val="28"/>
          <w:szCs w:val="28"/>
          <w:u w:val="single"/>
        </w:rPr>
        <w:t xml:space="preserve">                              </w:t>
      </w:r>
    </w:p>
    <w:p w14:paraId="344A04B1">
      <w:pPr>
        <w:adjustRightInd w:val="0"/>
        <w:snapToGrid w:val="0"/>
        <w:spacing w:line="500" w:lineRule="exact"/>
        <w:ind w:left="-88" w:leftChars="-42" w:firstLine="700" w:firstLineChars="250"/>
        <w:rPr>
          <w:rFonts w:ascii="宋体"/>
          <w:sz w:val="28"/>
          <w:szCs w:val="28"/>
          <w:u w:val="single"/>
        </w:rPr>
      </w:pPr>
    </w:p>
    <w:tbl>
      <w:tblPr>
        <w:tblStyle w:val="9"/>
        <w:tblW w:w="9227" w:type="dxa"/>
        <w:tblInd w:w="3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4"/>
        <w:gridCol w:w="4693"/>
      </w:tblGrid>
      <w:tr w14:paraId="637B3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2" w:hRule="atLeast"/>
        </w:trPr>
        <w:tc>
          <w:tcPr>
            <w:tcW w:w="4534" w:type="dxa"/>
          </w:tcPr>
          <w:p w14:paraId="639250EB">
            <w:pPr>
              <w:spacing w:line="500" w:lineRule="exact"/>
              <w:rPr>
                <w:rFonts w:ascii="宋体" w:hAnsi="宋体"/>
                <w:bCs/>
                <w:sz w:val="28"/>
                <w:szCs w:val="28"/>
              </w:rPr>
            </w:pPr>
            <w:r>
              <w:rPr>
                <w:rFonts w:hint="eastAsia" w:ascii="宋体" w:hAnsi="宋体"/>
                <w:bCs/>
                <w:sz w:val="28"/>
                <w:szCs w:val="28"/>
              </w:rPr>
              <w:t>粘贴法定代表人身份证</w:t>
            </w:r>
            <w:r>
              <w:rPr>
                <w:rFonts w:ascii="宋体" w:hAnsi="宋体"/>
                <w:bCs/>
                <w:sz w:val="28"/>
                <w:szCs w:val="28"/>
              </w:rPr>
              <w:t>(</w:t>
            </w:r>
            <w:r>
              <w:rPr>
                <w:rFonts w:hint="eastAsia" w:ascii="宋体" w:hAnsi="宋体"/>
                <w:bCs/>
                <w:sz w:val="28"/>
                <w:szCs w:val="28"/>
              </w:rPr>
              <w:t>复印件</w:t>
            </w:r>
            <w:r>
              <w:rPr>
                <w:rFonts w:ascii="宋体" w:hAnsi="宋体"/>
                <w:bCs/>
                <w:sz w:val="28"/>
                <w:szCs w:val="28"/>
              </w:rPr>
              <w:t>)</w:t>
            </w:r>
          </w:p>
        </w:tc>
        <w:tc>
          <w:tcPr>
            <w:tcW w:w="4693" w:type="dxa"/>
          </w:tcPr>
          <w:p w14:paraId="6CE15EFF">
            <w:pPr>
              <w:spacing w:line="500" w:lineRule="exact"/>
              <w:rPr>
                <w:rFonts w:ascii="宋体" w:hAnsi="宋体"/>
                <w:bCs/>
                <w:sz w:val="28"/>
                <w:szCs w:val="28"/>
              </w:rPr>
            </w:pPr>
            <w:r>
              <w:rPr>
                <w:rFonts w:hint="eastAsia" w:ascii="宋体" w:hAnsi="宋体"/>
                <w:bCs/>
                <w:sz w:val="28"/>
                <w:szCs w:val="28"/>
              </w:rPr>
              <w:t>粘贴被授权人身份证</w:t>
            </w:r>
            <w:r>
              <w:rPr>
                <w:rFonts w:ascii="宋体" w:hAnsi="宋体"/>
                <w:bCs/>
                <w:sz w:val="28"/>
                <w:szCs w:val="28"/>
              </w:rPr>
              <w:t>(</w:t>
            </w:r>
            <w:r>
              <w:rPr>
                <w:rFonts w:hint="eastAsia" w:ascii="宋体" w:hAnsi="宋体"/>
                <w:bCs/>
                <w:sz w:val="28"/>
                <w:szCs w:val="28"/>
              </w:rPr>
              <w:t>复印件</w:t>
            </w:r>
            <w:r>
              <w:rPr>
                <w:rFonts w:ascii="宋体" w:hAnsi="宋体"/>
                <w:bCs/>
                <w:sz w:val="28"/>
                <w:szCs w:val="28"/>
              </w:rPr>
              <w:t>)</w:t>
            </w:r>
          </w:p>
        </w:tc>
      </w:tr>
    </w:tbl>
    <w:p w14:paraId="075EBB15"/>
    <w:p w14:paraId="16A12C1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FmOTk2NmJhYzA2YWVjYWRmYjQ5MDdlMzFjMTc0MDcifQ=="/>
  </w:docVars>
  <w:rsids>
    <w:rsidRoot w:val="1C395D8F"/>
    <w:rsid w:val="000640A8"/>
    <w:rsid w:val="00075756"/>
    <w:rsid w:val="001030A4"/>
    <w:rsid w:val="004B0F34"/>
    <w:rsid w:val="006458AA"/>
    <w:rsid w:val="00755D86"/>
    <w:rsid w:val="00EF0C8B"/>
    <w:rsid w:val="020016E9"/>
    <w:rsid w:val="03BD18EA"/>
    <w:rsid w:val="088A7F5F"/>
    <w:rsid w:val="126B2B3E"/>
    <w:rsid w:val="13F54E7C"/>
    <w:rsid w:val="16A14DF1"/>
    <w:rsid w:val="1AA045DA"/>
    <w:rsid w:val="1C395D8F"/>
    <w:rsid w:val="1E067C30"/>
    <w:rsid w:val="23ED44E8"/>
    <w:rsid w:val="277B51EB"/>
    <w:rsid w:val="2A3419EC"/>
    <w:rsid w:val="30007864"/>
    <w:rsid w:val="30850E88"/>
    <w:rsid w:val="31B25CAD"/>
    <w:rsid w:val="3F8A2017"/>
    <w:rsid w:val="45264590"/>
    <w:rsid w:val="4B9D3744"/>
    <w:rsid w:val="4D314514"/>
    <w:rsid w:val="4F053468"/>
    <w:rsid w:val="52C07BBD"/>
    <w:rsid w:val="60043EC1"/>
    <w:rsid w:val="60196D73"/>
    <w:rsid w:val="64653153"/>
    <w:rsid w:val="690A194F"/>
    <w:rsid w:val="69A04061"/>
    <w:rsid w:val="6D2D3E5E"/>
    <w:rsid w:val="7E0E55E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12"/>
    <w:qFormat/>
    <w:uiPriority w:val="99"/>
    <w:pPr>
      <w:spacing w:before="100" w:beforeAutospacing="1" w:after="100" w:afterAutospacing="1"/>
      <w:jc w:val="left"/>
      <w:outlineLvl w:val="2"/>
    </w:pPr>
    <w:rPr>
      <w:rFonts w:ascii="宋体" w:hAnsi="宋体"/>
      <w:b/>
      <w:kern w:val="0"/>
      <w:sz w:val="27"/>
      <w:szCs w:val="27"/>
    </w:rPr>
  </w:style>
  <w:style w:type="character" w:default="1" w:styleId="10">
    <w:name w:val="Default Paragraph Font"/>
    <w:semiHidden/>
    <w:qFormat/>
    <w:uiPriority w:val="99"/>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99"/>
    <w:rPr>
      <w:sz w:val="21"/>
      <w:szCs w:val="21"/>
    </w:rPr>
  </w:style>
  <w:style w:type="paragraph" w:styleId="4">
    <w:name w:val="Plain Text"/>
    <w:basedOn w:val="1"/>
    <w:qFormat/>
    <w:uiPriority w:val="0"/>
    <w:rPr>
      <w:rFonts w:ascii="宋体" w:hAnsi="Courier New"/>
      <w:szCs w:val="21"/>
    </w:rPr>
  </w:style>
  <w:style w:type="paragraph" w:styleId="5">
    <w:name w:val="footer"/>
    <w:basedOn w:val="1"/>
    <w:next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rPr>
  </w:style>
  <w:style w:type="paragraph" w:styleId="8">
    <w:name w:val="Normal (Web)"/>
    <w:basedOn w:val="1"/>
    <w:qFormat/>
    <w:uiPriority w:val="0"/>
    <w:pPr>
      <w:spacing w:beforeAutospacing="1" w:afterAutospacing="1"/>
      <w:jc w:val="left"/>
    </w:pPr>
    <w:rPr>
      <w:rFonts w:cs="Times New Roman"/>
      <w:kern w:val="0"/>
      <w:sz w:val="24"/>
      <w:szCs w:val="24"/>
      <w14:ligatures w14:val="none"/>
    </w:rPr>
  </w:style>
  <w:style w:type="character" w:styleId="11">
    <w:name w:val="page number"/>
    <w:basedOn w:val="10"/>
    <w:qFormat/>
    <w:uiPriority w:val="0"/>
  </w:style>
  <w:style w:type="character" w:customStyle="1" w:styleId="12">
    <w:name w:val="Heading 3 Char"/>
    <w:basedOn w:val="10"/>
    <w:link w:val="2"/>
    <w:semiHidden/>
    <w:qFormat/>
    <w:uiPriority w:val="9"/>
    <w:rPr>
      <w:rFonts w:ascii="Calibri" w:hAnsi="Calibri"/>
      <w:b/>
      <w:bCs/>
      <w:sz w:val="32"/>
      <w:szCs w:val="32"/>
    </w:rPr>
  </w:style>
  <w:style w:type="paragraph" w:styleId="13">
    <w:name w:val="List Paragraph"/>
    <w:basedOn w:val="1"/>
    <w:qFormat/>
    <w:uiPriority w:val="99"/>
    <w:pPr>
      <w:ind w:firstLine="420" w:firstLineChars="200"/>
    </w:pPr>
  </w:style>
  <w:style w:type="paragraph" w:customStyle="1" w:styleId="14">
    <w:name w:val="段"/>
    <w:next w:val="1"/>
    <w:qFormat/>
    <w:uiPriority w:val="99"/>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styleId="15">
    <w:name w:val="No Spacing"/>
    <w:qFormat/>
    <w:uiPriority w:val="1"/>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Template>
  <Pages>7</Pages>
  <Words>2013</Words>
  <Characters>2105</Characters>
  <Lines>0</Lines>
  <Paragraphs>0</Paragraphs>
  <TotalTime>0</TotalTime>
  <ScaleCrop>false</ScaleCrop>
  <LinksUpToDate>false</LinksUpToDate>
  <CharactersWithSpaces>2422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2019-12-03T07:53:00Z</dcterms:created>
  <dc:creator>洋</dc:creator>
  <cp:lastModifiedBy>国采苏老师</cp:lastModifiedBy>
  <dcterms:modified xsi:type="dcterms:W3CDTF">2025-09-05T02:43:29Z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434B14E48041420CA631778627983713_13</vt:lpwstr>
  </property>
  <property fmtid="{D5CDD505-2E9C-101B-9397-08002B2CF9AE}" pid="4" name="KSOTemplateDocerSaveRecord">
    <vt:lpwstr>eyJoZGlkIjoiMmFmOTk2NmJhYzA2YWVjYWRmYjQ5MDdlMzFjMTc0MDciLCJ1c2VySWQiOiIxNTY4Mzc4NDU3In0=</vt:lpwstr>
  </property>
</Properties>
</file>